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91259">
      <w:pPr>
        <w:keepNext w:val="0"/>
        <w:keepLines w:val="0"/>
        <w:pageBreakBefore w:val="0"/>
        <w:widowControl/>
        <w:kinsoku/>
        <w:wordWrap/>
        <w:overflowPunct/>
        <w:topLinePunct w:val="0"/>
        <w:autoSpaceDE/>
        <w:autoSpaceDN/>
        <w:bidi w:val="0"/>
        <w:adjustRightInd/>
        <w:snapToGrid/>
        <w:spacing w:before="313" w:beforeLines="100" w:after="313" w:afterLines="100"/>
        <w:ind w:left="0" w:leftChars="0" w:firstLine="0" w:firstLineChars="0"/>
        <w:jc w:val="center"/>
        <w:textAlignment w:val="auto"/>
        <w:rPr>
          <w:rFonts w:hint="eastAsia" w:ascii="仿宋" w:hAnsi="仿宋" w:eastAsia="仿宋" w:cs="仿宋"/>
          <w:color w:val="auto"/>
          <w:sz w:val="44"/>
          <w:szCs w:val="44"/>
          <w:lang w:val="en-US" w:eastAsia="zh-CN"/>
        </w:rPr>
      </w:pPr>
      <w:bookmarkStart w:id="0" w:name="_Hlk152600284"/>
      <w:bookmarkEnd w:id="0"/>
    </w:p>
    <w:p w14:paraId="53E57BD3">
      <w:pPr>
        <w:keepNext w:val="0"/>
        <w:keepLines w:val="0"/>
        <w:pageBreakBefore w:val="0"/>
        <w:widowControl/>
        <w:kinsoku/>
        <w:wordWrap/>
        <w:overflowPunct/>
        <w:topLinePunct w:val="0"/>
        <w:autoSpaceDE/>
        <w:autoSpaceDN/>
        <w:bidi w:val="0"/>
        <w:adjustRightInd/>
        <w:snapToGrid/>
        <w:spacing w:before="313" w:beforeLines="100" w:after="313" w:afterLines="100"/>
        <w:ind w:left="0" w:leftChars="0" w:firstLine="0" w:firstLineChars="0"/>
        <w:jc w:val="center"/>
        <w:textAlignment w:val="auto"/>
        <w:rPr>
          <w:rFonts w:hint="eastAsia" w:ascii="宋体" w:hAnsi="宋体" w:eastAsia="宋体" w:cs="宋体"/>
          <w:color w:val="4F81BD" w:themeColor="accent1"/>
          <w:sz w:val="52"/>
          <w:szCs w:val="52"/>
          <w:lang w:val="en-US" w:eastAsia="zh-CN"/>
          <w14:textFill>
            <w14:solidFill>
              <w14:schemeClr w14:val="accent1"/>
            </w14:solidFill>
          </w14:textFill>
        </w:rPr>
      </w:pPr>
      <w:r>
        <w:rPr>
          <w:rFonts w:hint="eastAsia" w:ascii="宋体" w:hAnsi="宋体" w:eastAsia="宋体" w:cs="宋体"/>
          <w:color w:val="auto"/>
          <w:sz w:val="52"/>
          <w:szCs w:val="52"/>
          <w:lang w:val="en-US" w:eastAsia="zh-CN"/>
        </w:rPr>
        <w:t>HNE-L5</w:t>
      </w:r>
    </w:p>
    <w:p w14:paraId="0D8C29BB">
      <w:pPr>
        <w:keepNext w:val="0"/>
        <w:keepLines w:val="0"/>
        <w:pageBreakBefore w:val="0"/>
        <w:widowControl/>
        <w:suppressLineNumbers w:val="0"/>
        <w:kinsoku/>
        <w:wordWrap/>
        <w:overflowPunct/>
        <w:topLinePunct w:val="0"/>
        <w:autoSpaceDE/>
        <w:autoSpaceDN/>
        <w:bidi w:val="0"/>
        <w:adjustRightInd/>
        <w:snapToGrid/>
        <w:spacing w:before="313" w:beforeLines="100" w:after="313" w:afterLines="100"/>
        <w:ind w:left="0" w:leftChars="0" w:firstLine="0" w:firstLineChars="0"/>
        <w:jc w:val="center"/>
        <w:textAlignment w:val="auto"/>
        <w:rPr>
          <w:color w:val="4F81BD" w:themeColor="accent1"/>
          <w14:textFill>
            <w14:solidFill>
              <w14:schemeClr w14:val="accent1"/>
            </w14:solidFill>
          </w14:textFill>
        </w:rPr>
      </w:pPr>
      <w:r>
        <w:rPr>
          <w:rFonts w:hint="eastAsia" w:ascii="宋体" w:hAnsi="宋体" w:eastAsia="宋体" w:cs="宋体"/>
          <w:sz w:val="52"/>
          <w:szCs w:val="52"/>
        </w:rPr>
        <w:t>互感器伏安特性测试仪</w:t>
      </w:r>
    </w:p>
    <w:p w14:paraId="7633BBB2">
      <w:pPr>
        <w:widowControl/>
        <w:ind w:left="0" w:leftChars="0" w:firstLine="0" w:firstLineChars="0"/>
        <w:jc w:val="left"/>
        <w:rPr>
          <w:color w:val="4F81BD" w:themeColor="accent1"/>
          <w14:textFill>
            <w14:solidFill>
              <w14:schemeClr w14:val="accent1"/>
            </w14:solidFill>
          </w14:textFill>
        </w:rPr>
      </w:pPr>
    </w:p>
    <w:p w14:paraId="7F8663DF">
      <w:pPr>
        <w:widowControl/>
        <w:ind w:left="0" w:leftChars="0" w:firstLine="0" w:firstLineChars="0"/>
        <w:jc w:val="center"/>
        <w:rPr>
          <w:rFonts w:hint="default" w:eastAsia="宋体"/>
          <w:color w:val="auto"/>
          <w:sz w:val="44"/>
          <w:szCs w:val="44"/>
          <w:lang w:val="en-US" w:eastAsia="zh-CN"/>
        </w:rPr>
      </w:pPr>
      <w:r>
        <w:rPr>
          <w:rFonts w:hint="eastAsia"/>
          <w:color w:val="auto"/>
          <w:sz w:val="44"/>
          <w:szCs w:val="44"/>
          <w:lang w:val="en-US" w:eastAsia="zh-CN"/>
        </w:rPr>
        <w:t>使用说明书</w:t>
      </w:r>
    </w:p>
    <w:p w14:paraId="7B5659F0">
      <w:pPr>
        <w:widowControl/>
        <w:jc w:val="left"/>
        <w:rPr>
          <w:color w:val="4F81BD" w:themeColor="accent1"/>
          <w14:textFill>
            <w14:solidFill>
              <w14:schemeClr w14:val="accent1"/>
            </w14:solidFill>
          </w14:textFill>
        </w:rPr>
      </w:pPr>
    </w:p>
    <w:p w14:paraId="48823531">
      <w:pPr>
        <w:widowControl/>
        <w:ind w:left="0" w:leftChars="0" w:firstLine="0" w:firstLineChars="0"/>
        <w:jc w:val="left"/>
        <w:rPr>
          <w:rFonts w:hint="eastAsia" w:eastAsia="宋体"/>
          <w:color w:val="4F81BD" w:themeColor="accent1"/>
          <w:lang w:eastAsia="zh-CN"/>
          <w14:textFill>
            <w14:solidFill>
              <w14:schemeClr w14:val="accent1"/>
            </w14:solidFill>
          </w14:textFill>
        </w:rPr>
      </w:pPr>
    </w:p>
    <w:p w14:paraId="326B3E6C">
      <w:pPr>
        <w:widowControl/>
        <w:ind w:left="0" w:leftChars="0" w:firstLine="0" w:firstLineChars="0"/>
        <w:jc w:val="left"/>
        <w:rPr>
          <w:rFonts w:hint="eastAsia" w:eastAsia="宋体"/>
          <w:color w:val="4F81BD" w:themeColor="accent1"/>
          <w:lang w:eastAsia="zh-CN"/>
          <w14:textFill>
            <w14:solidFill>
              <w14:schemeClr w14:val="accent1"/>
            </w14:solidFill>
          </w14:textFill>
        </w:rPr>
      </w:pPr>
    </w:p>
    <w:p w14:paraId="418B2487">
      <w:pPr>
        <w:widowControl/>
        <w:jc w:val="center"/>
        <w:rPr>
          <w:rFonts w:hint="eastAsia" w:eastAsia="宋体"/>
          <w:color w:val="4F81BD" w:themeColor="accent1"/>
          <w:lang w:eastAsia="zh-CN"/>
          <w14:textFill>
            <w14:solidFill>
              <w14:schemeClr w14:val="accent1"/>
            </w14:solidFill>
          </w14:textFill>
        </w:rPr>
      </w:pPr>
    </w:p>
    <w:p w14:paraId="6CCAB031">
      <w:pPr>
        <w:widowControl/>
        <w:ind w:left="0" w:leftChars="0" w:firstLine="0" w:firstLineChars="0"/>
        <w:jc w:val="left"/>
        <w:rPr>
          <w:rFonts w:hint="eastAsia" w:eastAsia="宋体"/>
          <w:color w:val="4F81BD" w:themeColor="accent1"/>
          <w:lang w:eastAsia="zh-CN"/>
          <w14:textFill>
            <w14:solidFill>
              <w14:schemeClr w14:val="accent1"/>
            </w14:solidFill>
          </w14:textFill>
        </w:rPr>
      </w:pPr>
    </w:p>
    <w:p w14:paraId="764C1499">
      <w:pPr>
        <w:widowControl/>
        <w:ind w:left="0" w:leftChars="0" w:firstLine="0" w:firstLineChars="0"/>
        <w:jc w:val="center"/>
        <w:rPr>
          <w:rFonts w:hint="eastAsia" w:ascii="仿宋" w:hAnsi="仿宋" w:eastAsia="仿宋" w:cs="仿宋"/>
          <w:color w:val="auto"/>
          <w:sz w:val="44"/>
          <w:szCs w:val="44"/>
          <w:lang w:val="en-US" w:eastAsia="zh-CN"/>
        </w:rPr>
      </w:pPr>
      <w:r>
        <w:rPr>
          <w:rFonts w:hint="eastAsia" w:eastAsia="宋体"/>
          <w:color w:val="4F81BD" w:themeColor="accent1"/>
          <w:lang w:eastAsia="zh-CN"/>
          <w14:textFill>
            <w14:solidFill>
              <w14:schemeClr w14:val="accent1"/>
            </w14:solidFill>
          </w14:textFill>
        </w:rPr>
        <w:drawing>
          <wp:inline distT="0" distB="0" distL="114300" distR="114300">
            <wp:extent cx="3077210" cy="2326005"/>
            <wp:effectExtent l="0" t="0" r="8890" b="17145"/>
            <wp:docPr id="27" name="图片 27" descr="微信图片_20260601154042_28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微信图片_20260601154042_283_1"/>
                    <pic:cNvPicPr>
                      <a:picLocks noChangeAspect="1"/>
                    </pic:cNvPicPr>
                  </pic:nvPicPr>
                  <pic:blipFill>
                    <a:blip r:embed="rId16"/>
                    <a:stretch>
                      <a:fillRect/>
                    </a:stretch>
                  </pic:blipFill>
                  <pic:spPr>
                    <a:xfrm>
                      <a:off x="0" y="0"/>
                      <a:ext cx="3077210" cy="2326005"/>
                    </a:xfrm>
                    <a:prstGeom prst="rect">
                      <a:avLst/>
                    </a:prstGeom>
                  </pic:spPr>
                </pic:pic>
              </a:graphicData>
            </a:graphic>
          </wp:inline>
        </w:drawing>
      </w:r>
    </w:p>
    <w:p w14:paraId="49139E27">
      <w:pPr>
        <w:ind w:firstLine="0" w:firstLineChars="0"/>
        <w:jc w:val="center"/>
        <w:rPr>
          <w:rFonts w:hint="eastAsia" w:ascii="仿宋" w:hAnsi="仿宋" w:eastAsia="仿宋" w:cs="仿宋"/>
          <w:color w:val="auto"/>
          <w:sz w:val="44"/>
          <w:szCs w:val="44"/>
          <w:lang w:val="en-US" w:eastAsia="zh-CN"/>
        </w:rPr>
      </w:pPr>
    </w:p>
    <w:p w14:paraId="132E7FB2">
      <w:pPr>
        <w:ind w:firstLine="0" w:firstLineChars="0"/>
        <w:jc w:val="center"/>
        <w:rPr>
          <w:rFonts w:hint="eastAsia" w:ascii="仿宋" w:hAnsi="仿宋" w:eastAsia="仿宋" w:cs="仿宋"/>
          <w:color w:val="auto"/>
          <w:sz w:val="44"/>
          <w:szCs w:val="44"/>
          <w:lang w:val="en-US" w:eastAsia="zh-CN"/>
        </w:rPr>
      </w:pPr>
    </w:p>
    <w:p w14:paraId="1B129813">
      <w:pPr>
        <w:ind w:firstLine="0" w:firstLineChars="0"/>
        <w:jc w:val="center"/>
        <w:rPr>
          <w:rFonts w:hint="eastAsia" w:ascii="仿宋" w:hAnsi="仿宋" w:eastAsia="仿宋" w:cs="仿宋"/>
          <w:color w:val="auto"/>
          <w:sz w:val="44"/>
          <w:szCs w:val="44"/>
          <w:lang w:val="en-US" w:eastAsia="zh-CN"/>
        </w:rPr>
      </w:pPr>
      <w:bookmarkStart w:id="81" w:name="_GoBack"/>
      <w:bookmarkEnd w:id="81"/>
    </w:p>
    <w:p w14:paraId="52E53128">
      <w:pPr>
        <w:ind w:firstLine="0" w:firstLineChars="0"/>
        <w:jc w:val="center"/>
        <w:rPr>
          <w:rFonts w:hint="eastAsia" w:hAnsi="宋体"/>
          <w:b/>
          <w:bCs/>
          <w:sz w:val="28"/>
          <w:szCs w:val="28"/>
        </w:rPr>
        <w:sectPr>
          <w:headerReference r:id="rId7" w:type="first"/>
          <w:footerReference r:id="rId10" w:type="first"/>
          <w:headerReference r:id="rId5" w:type="default"/>
          <w:footerReference r:id="rId8" w:type="default"/>
          <w:headerReference r:id="rId6" w:type="even"/>
          <w:footerReference r:id="rId9" w:type="even"/>
          <w:pgSz w:w="11907" w:h="16840"/>
          <w:pgMar w:top="936" w:right="1418" w:bottom="1089" w:left="1418" w:header="851" w:footer="992" w:gutter="0"/>
          <w:cols w:space="720" w:num="1"/>
          <w:titlePg/>
          <w:docGrid w:type="lines" w:linePitch="312" w:charSpace="0"/>
        </w:sectPr>
      </w:pPr>
      <w:r>
        <w:rPr>
          <w:rFonts w:hint="eastAsia" w:ascii="仿宋" w:hAnsi="仿宋" w:eastAsia="仿宋" w:cs="仿宋"/>
          <w:color w:val="auto"/>
          <w:sz w:val="44"/>
          <w:szCs w:val="44"/>
          <w:lang w:val="en-US" w:eastAsia="zh-CN"/>
        </w:rPr>
        <w:t>武汉华能阳光电气有限公司</w:t>
      </w:r>
    </w:p>
    <w:p w14:paraId="5B430E94">
      <w:pPr>
        <w:ind w:firstLine="0" w:firstLineChars="0"/>
        <w:rPr>
          <w:rFonts w:hAnsi="宋体"/>
          <w:b/>
          <w:bCs/>
          <w:sz w:val="28"/>
          <w:szCs w:val="28"/>
        </w:rPr>
      </w:pPr>
      <w:r>
        <w:rPr>
          <w:rFonts w:hint="eastAsia" w:hAnsi="宋体"/>
          <w:b/>
          <w:bCs/>
          <w:sz w:val="28"/>
          <w:szCs w:val="28"/>
        </w:rPr>
        <w:t>尊敬的顾客</w:t>
      </w:r>
    </w:p>
    <w:p w14:paraId="4CC04327">
      <w:pPr>
        <w:ind w:firstLine="480"/>
        <w:rPr>
          <w:rFonts w:hAnsi="宋体" w:cs="Arial"/>
          <w:kern w:val="0"/>
        </w:rPr>
      </w:pPr>
      <w:r>
        <w:rPr>
          <w:rFonts w:hint="eastAsia" w:hAnsi="宋体"/>
        </w:rPr>
        <w:t>感谢您购买本公司互感器伏安特性测试仪。为了正确使用本仪器，请您在</w:t>
      </w:r>
      <w:r>
        <w:rPr>
          <w:rFonts w:hint="eastAsia" w:hAnsi="宋体" w:cs="Arial"/>
          <w:kern w:val="0"/>
        </w:rPr>
        <w:t>使用本仪器之前仔细阅读本说明书，特别是“安全注意事项”部分。</w:t>
      </w:r>
    </w:p>
    <w:p w14:paraId="21E3739F">
      <w:pPr>
        <w:ind w:firstLine="480"/>
        <w:rPr>
          <w:rFonts w:hint="eastAsia" w:hAnsi="宋体" w:cs="Arial"/>
          <w:kern w:val="0"/>
        </w:rPr>
      </w:pPr>
      <w:r>
        <w:rPr>
          <w:rFonts w:hint="eastAsia" w:hAnsi="宋体" w:cs="Arial"/>
          <w:kern w:val="0"/>
        </w:rPr>
        <w:t>如果您已经阅读完本说明书全文，建议您将此说明书进行妥善的保管，与仪器一同放置或者放在您随时可以查阅的地方，以便在将来的使用过程中进行查阅。</w:t>
      </w:r>
    </w:p>
    <w:p w14:paraId="1BCA52B8">
      <w:pPr>
        <w:ind w:firstLine="480"/>
        <w:rPr>
          <w:rFonts w:hint="eastAsia" w:hAnsi="宋体" w:cs="Arial"/>
          <w:kern w:val="0"/>
        </w:rPr>
      </w:pPr>
    </w:p>
    <w:tbl>
      <w:tblPr>
        <w:tblStyle w:val="30"/>
        <w:tblW w:w="0" w:type="auto"/>
        <w:tblInd w:w="0" w:type="dxa"/>
        <w:tblLayout w:type="autofit"/>
        <w:tblCellMar>
          <w:top w:w="0" w:type="dxa"/>
          <w:left w:w="108" w:type="dxa"/>
          <w:bottom w:w="0" w:type="dxa"/>
          <w:right w:w="108" w:type="dxa"/>
        </w:tblCellMar>
      </w:tblPr>
      <w:tblGrid>
        <w:gridCol w:w="2943"/>
        <w:gridCol w:w="6344"/>
      </w:tblGrid>
      <w:tr w14:paraId="2641FBB5">
        <w:tblPrEx>
          <w:tblCellMar>
            <w:top w:w="0" w:type="dxa"/>
            <w:left w:w="108" w:type="dxa"/>
            <w:bottom w:w="0" w:type="dxa"/>
            <w:right w:w="108" w:type="dxa"/>
          </w:tblCellMar>
        </w:tblPrEx>
        <w:tc>
          <w:tcPr>
            <w:tcW w:w="2943" w:type="dxa"/>
            <w:noWrap w:val="0"/>
            <w:vAlign w:val="top"/>
          </w:tcPr>
          <w:p w14:paraId="27616C65">
            <w:pPr>
              <w:ind w:firstLine="0" w:firstLineChars="0"/>
              <w:rPr>
                <w:rFonts w:hAnsi="宋体"/>
              </w:rPr>
            </w:pPr>
            <w:r>
              <w:rPr>
                <w:rFonts w:hAnsi="宋体"/>
              </w:rPr>
              <w:pict>
                <v:shape id="Object 14" o:spid="_x0000_s1042" o:spt="75" type="#_x0000_t75" style="position:absolute;left:0pt;margin-left:1.65pt;margin-top:8.05pt;height:108.05pt;width:107.8pt;mso-wrap-distance-bottom:0pt;mso-wrap-distance-left:9pt;mso-wrap-distance-right:9pt;mso-wrap-distance-top:0pt;z-index:251664384;mso-width-relative:page;mso-height-relative:page;" o:ole="t" filled="f" o:preferrelative="t" stroked="f" coordsize="21600,21600">
                  <v:path/>
                  <v:fill on="f" focussize="0,0"/>
                  <v:stroke on="f"/>
                  <v:imagedata r:id="rId18" cropleft="11145f" croptop="8297f" cropright="7306f" cropbottom="10030f" o:title=""/>
                  <o:lock v:ext="edit" aspectratio="t"/>
                  <w10:wrap type="square"/>
                </v:shape>
                <o:OLEObject Type="Embed" ProgID="" ShapeID="Object 14" DrawAspect="Content" ObjectID="_1468075725" r:id="rId17">
                  <o:LockedField>false</o:LockedField>
                </o:OLEObject>
              </w:pict>
            </w:r>
          </w:p>
        </w:tc>
        <w:tc>
          <w:tcPr>
            <w:tcW w:w="6344" w:type="dxa"/>
            <w:noWrap w:val="0"/>
            <w:vAlign w:val="top"/>
          </w:tcPr>
          <w:p w14:paraId="00A2A814">
            <w:pPr>
              <w:ind w:firstLine="0" w:firstLineChars="0"/>
              <w:rPr>
                <w:rFonts w:hAnsi="宋体"/>
              </w:rPr>
            </w:pPr>
            <w:r>
              <w:rPr>
                <w:rFonts w:hint="eastAsia" w:hAnsi="宋体"/>
              </w:rPr>
              <w:t>我们的宗旨是不断地改进和完善公司的产品，因此您所使用的产品可能与使用说明书有少许的差别。如有不清楚之处，请与公司售后服务部联络，我们会及时予以回复。</w:t>
            </w:r>
          </w:p>
        </w:tc>
      </w:tr>
      <w:tr w14:paraId="6DFBA71B">
        <w:tblPrEx>
          <w:tblCellMar>
            <w:top w:w="0" w:type="dxa"/>
            <w:left w:w="108" w:type="dxa"/>
            <w:bottom w:w="0" w:type="dxa"/>
            <w:right w:w="108" w:type="dxa"/>
          </w:tblCellMar>
        </w:tblPrEx>
        <w:trPr>
          <w:trHeight w:val="2548" w:hRule="atLeast"/>
        </w:trPr>
        <w:tc>
          <w:tcPr>
            <w:tcW w:w="2943" w:type="dxa"/>
            <w:noWrap w:val="0"/>
            <w:vAlign w:val="top"/>
          </w:tcPr>
          <w:p w14:paraId="300E14B0">
            <w:pPr>
              <w:ind w:firstLine="0" w:firstLineChars="0"/>
              <w:rPr>
                <w:rFonts w:hAnsi="宋体"/>
              </w:rPr>
            </w:pPr>
            <w:r>
              <w:drawing>
                <wp:inline distT="0" distB="0" distL="114300" distR="114300">
                  <wp:extent cx="1371600" cy="1308735"/>
                  <wp:effectExtent l="0" t="0" r="0" b="571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9"/>
                          <a:stretch>
                            <a:fillRect/>
                          </a:stretch>
                        </pic:blipFill>
                        <pic:spPr>
                          <a:xfrm>
                            <a:off x="0" y="0"/>
                            <a:ext cx="1371600" cy="1308735"/>
                          </a:xfrm>
                          <a:prstGeom prst="rect">
                            <a:avLst/>
                          </a:prstGeom>
                          <a:noFill/>
                          <a:ln>
                            <a:noFill/>
                          </a:ln>
                        </pic:spPr>
                      </pic:pic>
                    </a:graphicData>
                  </a:graphic>
                </wp:inline>
              </w:drawing>
            </w:r>
          </w:p>
        </w:tc>
        <w:tc>
          <w:tcPr>
            <w:tcW w:w="6344" w:type="dxa"/>
            <w:noWrap w:val="0"/>
            <w:vAlign w:val="top"/>
          </w:tcPr>
          <w:p w14:paraId="6559DF47">
            <w:pPr>
              <w:ind w:firstLine="0" w:firstLineChars="0"/>
            </w:pPr>
            <w:r>
              <w:rPr>
                <w:rFonts w:hint="eastAsia"/>
              </w:rPr>
              <w:t>由于输入输出端子、测试柱等均有可能带电压，您在插拔测试线、电源插座时，会产生电火花，小心电击，避免触电危险，注意人身安全！</w:t>
            </w:r>
          </w:p>
          <w:p w14:paraId="6953F3E6">
            <w:pPr>
              <w:ind w:firstLine="0" w:firstLineChars="0"/>
              <w:rPr>
                <w:rFonts w:hAnsi="宋体"/>
              </w:rPr>
            </w:pPr>
          </w:p>
        </w:tc>
      </w:tr>
    </w:tbl>
    <w:p w14:paraId="62C4CA9F">
      <w:pPr>
        <w:ind w:firstLine="480"/>
        <w:rPr>
          <w:rFonts w:hAnsi="宋体"/>
        </w:rPr>
      </w:pPr>
    </w:p>
    <w:p w14:paraId="26133537">
      <w:pPr>
        <w:ind w:firstLine="480"/>
        <w:rPr>
          <w:rFonts w:hAnsi="宋体"/>
        </w:rPr>
      </w:pPr>
    </w:p>
    <w:p w14:paraId="48F0EE77">
      <w:pPr>
        <w:ind w:firstLine="480"/>
        <w:rPr>
          <w:rFonts w:hAnsi="宋体"/>
        </w:rPr>
      </w:pPr>
    </w:p>
    <w:p w14:paraId="622542D8">
      <w:pPr>
        <w:pStyle w:val="13"/>
        <w:ind w:firstLine="0" w:firstLineChars="0"/>
        <w:rPr>
          <w:rFonts w:hAnsi="宋体"/>
        </w:rPr>
      </w:pPr>
    </w:p>
    <w:p w14:paraId="66BA9196">
      <w:pPr>
        <w:pStyle w:val="13"/>
        <w:ind w:firstLine="420"/>
        <w:rPr>
          <w:rFonts w:hAnsi="宋体"/>
        </w:rPr>
      </w:pPr>
    </w:p>
    <w:p w14:paraId="0BDCCFD7">
      <w:pPr>
        <w:spacing w:line="380" w:lineRule="exact"/>
        <w:ind w:left="838" w:firstLine="480"/>
        <w:rPr>
          <w:rFonts w:hAnsi="宋体"/>
        </w:rPr>
      </w:pPr>
    </w:p>
    <w:p w14:paraId="036EA588">
      <w:pPr>
        <w:ind w:firstLine="480"/>
        <w:rPr>
          <w:rFonts w:hAnsi="宋体"/>
        </w:rPr>
      </w:pPr>
    </w:p>
    <w:p w14:paraId="5070F10C">
      <w:pPr>
        <w:ind w:firstLine="480"/>
        <w:rPr>
          <w:rFonts w:hAnsi="宋体"/>
        </w:rPr>
      </w:pPr>
    </w:p>
    <w:p w14:paraId="5CEE21E5">
      <w:pPr>
        <w:ind w:firstLine="0" w:firstLineChars="0"/>
        <w:rPr>
          <w:rFonts w:hAnsi="宋体"/>
          <w:b/>
        </w:rPr>
      </w:pPr>
      <w:r>
        <w:rPr>
          <w:rFonts w:hAnsi="宋体"/>
        </w:rPr>
        <w:br w:type="page"/>
      </w:r>
      <w:r>
        <w:rPr>
          <w:rFonts w:hint="eastAsia" w:hAnsi="宋体"/>
          <w:b/>
        </w:rPr>
        <w:t>慎重保证</w:t>
      </w:r>
    </w:p>
    <w:p w14:paraId="426F6A0D">
      <w:pPr>
        <w:ind w:firstLine="480"/>
        <w:rPr>
          <w:rFonts w:hAnsi="宋体"/>
        </w:rPr>
      </w:pPr>
      <w:r>
        <w:rPr>
          <w:rFonts w:hint="eastAsia" w:hAnsi="宋体"/>
        </w:rPr>
        <w:t>本公司生产的产品，在发货之日起六个月内，如产品出现缺陷，实行包换。</w:t>
      </w:r>
      <w:r>
        <w:rPr>
          <w:rFonts w:hint="eastAsia" w:hAnsi="宋体"/>
          <w:lang w:val="en-US" w:eastAsia="zh-CN"/>
        </w:rPr>
        <w:t>一</w:t>
      </w:r>
      <w:r>
        <w:rPr>
          <w:rFonts w:hint="eastAsia" w:hAnsi="宋体"/>
        </w:rPr>
        <w:t>年内如产品出现缺陷，实行免费维修。两年以上如产品出现缺陷，实行有偿终身维修。</w:t>
      </w:r>
    </w:p>
    <w:p w14:paraId="748650DF">
      <w:pPr>
        <w:ind w:firstLine="0" w:firstLineChars="0"/>
        <w:rPr>
          <w:rFonts w:hAnsi="宋体"/>
          <w:b/>
        </w:rPr>
      </w:pPr>
      <w:r>
        <w:rPr>
          <w:rFonts w:hint="eastAsia" w:hAnsi="宋体"/>
          <w:b/>
        </w:rPr>
        <w:t>安全注意事项</w:t>
      </w:r>
    </w:p>
    <w:p w14:paraId="69A0F579">
      <w:pPr>
        <w:ind w:firstLine="480"/>
        <w:rPr>
          <w:rFonts w:hAnsi="宋体"/>
          <w:szCs w:val="21"/>
        </w:rPr>
      </w:pPr>
      <w:r>
        <w:rPr>
          <w:rFonts w:hint="eastAsia" w:hAnsi="宋体"/>
          <w:szCs w:val="21"/>
        </w:rPr>
        <w:t>请阅读下列安全注意事项，以免人身伤害，并防止本产品或与其相连接的任何其它产品受到损坏。为了避免可能发生的危险，本产品只可在规定的范围内使用。</w:t>
      </w:r>
    </w:p>
    <w:p w14:paraId="7F06FFE3">
      <w:pPr>
        <w:ind w:firstLine="480"/>
        <w:rPr>
          <w:rFonts w:hAnsi="宋体"/>
          <w:u w:val="thick"/>
        </w:rPr>
      </w:pPr>
      <w:r>
        <w:rPr>
          <w:rFonts w:hint="eastAsia" w:hAnsi="宋体"/>
          <w:bCs/>
          <w:iCs/>
        </w:rPr>
        <w:t>只有合格的技术人员才可执行维修</w:t>
      </w:r>
      <w:r>
        <w:rPr>
          <w:rFonts w:hint="eastAsia" w:hAnsi="宋体"/>
          <w:bCs/>
        </w:rPr>
        <w:t>与操作。</w:t>
      </w:r>
    </w:p>
    <w:p w14:paraId="323F17D2">
      <w:pPr>
        <w:pStyle w:val="40"/>
        <w:numPr>
          <w:ilvl w:val="0"/>
          <w:numId w:val="1"/>
        </w:numPr>
        <w:ind w:firstLineChars="0"/>
        <w:rPr>
          <w:rFonts w:ascii="宋体" w:hAnsi="宋体"/>
          <w:b/>
        </w:rPr>
      </w:pPr>
      <w:r>
        <w:rPr>
          <w:rFonts w:ascii="宋体" w:hAnsi="宋体"/>
          <w:b/>
        </w:rPr>
        <w:t>作为安全措施，该仪器配有保护接地端子，试验前应将装置侧面的接地端子可靠接地。</w:t>
      </w:r>
    </w:p>
    <w:p w14:paraId="62F5C675">
      <w:pPr>
        <w:pStyle w:val="40"/>
        <w:numPr>
          <w:ilvl w:val="0"/>
          <w:numId w:val="1"/>
        </w:numPr>
        <w:ind w:firstLineChars="0"/>
        <w:rPr>
          <w:rFonts w:ascii="宋体" w:hAnsi="宋体"/>
        </w:rPr>
      </w:pPr>
      <w:r>
        <w:rPr>
          <w:rFonts w:hint="eastAsia" w:ascii="宋体" w:hAnsi="宋体"/>
          <w:b/>
        </w:rPr>
        <w:t>防止跌落：</w:t>
      </w:r>
      <w:r>
        <w:rPr>
          <w:rFonts w:ascii="宋体" w:hAnsi="宋体"/>
        </w:rPr>
        <w:t>勿将本仪器置于不平稳的平台或桌面上以防仪器跌落受损。</w:t>
      </w:r>
    </w:p>
    <w:p w14:paraId="4DFCFDAD">
      <w:pPr>
        <w:pStyle w:val="40"/>
        <w:numPr>
          <w:ilvl w:val="0"/>
          <w:numId w:val="1"/>
        </w:numPr>
        <w:ind w:firstLineChars="0"/>
        <w:rPr>
          <w:rFonts w:ascii="宋体" w:hAnsi="宋体"/>
        </w:rPr>
      </w:pPr>
      <w:r>
        <w:rPr>
          <w:rFonts w:hint="eastAsia" w:ascii="宋体" w:hAnsi="宋体"/>
          <w:b/>
        </w:rPr>
        <w:t>使用适当的电源线：</w:t>
      </w:r>
      <w:r>
        <w:rPr>
          <w:rFonts w:hint="eastAsia" w:ascii="宋体" w:hAnsi="宋体"/>
        </w:rPr>
        <w:t>应使用220VAC、50/60Hz、承受电流10A及以上的电源线。</w:t>
      </w:r>
    </w:p>
    <w:p w14:paraId="2CE4748E">
      <w:pPr>
        <w:pStyle w:val="40"/>
        <w:numPr>
          <w:ilvl w:val="0"/>
          <w:numId w:val="1"/>
        </w:numPr>
        <w:ind w:firstLineChars="0"/>
        <w:rPr>
          <w:rFonts w:ascii="宋体" w:hAnsi="宋体"/>
        </w:rPr>
      </w:pPr>
      <w:r>
        <w:rPr>
          <w:rFonts w:hint="eastAsia" w:ascii="宋体" w:hAnsi="宋体"/>
          <w:b/>
        </w:rPr>
        <w:t>保证良好散热：</w:t>
      </w:r>
      <w:r>
        <w:rPr>
          <w:rFonts w:ascii="宋体" w:hAnsi="宋体"/>
        </w:rPr>
        <w:t>仪器侧面的风扇、通风孔为通风散热而设，请勿堵塞</w:t>
      </w:r>
      <w:r>
        <w:rPr>
          <w:rFonts w:hint="eastAsia" w:ascii="宋体" w:hAnsi="宋体"/>
        </w:rPr>
        <w:t>。</w:t>
      </w:r>
    </w:p>
    <w:p w14:paraId="7C7579B6">
      <w:pPr>
        <w:pStyle w:val="40"/>
        <w:numPr>
          <w:ilvl w:val="0"/>
          <w:numId w:val="1"/>
        </w:numPr>
        <w:ind w:firstLineChars="0"/>
        <w:rPr>
          <w:rFonts w:ascii="宋体" w:hAnsi="宋体"/>
        </w:rPr>
      </w:pPr>
      <w:r>
        <w:rPr>
          <w:rFonts w:hint="eastAsia" w:ascii="宋体" w:hAnsi="宋体"/>
          <w:b/>
        </w:rPr>
        <w:t>防止短路：</w:t>
      </w:r>
      <w:r>
        <w:rPr>
          <w:rFonts w:ascii="宋体" w:hAnsi="宋体"/>
        </w:rPr>
        <w:t>不要让任何异物掉入机箱内，以免发生短路。</w:t>
      </w:r>
    </w:p>
    <w:p w14:paraId="11184529">
      <w:pPr>
        <w:pStyle w:val="40"/>
        <w:numPr>
          <w:ilvl w:val="0"/>
          <w:numId w:val="1"/>
        </w:numPr>
        <w:ind w:firstLineChars="0"/>
        <w:rPr>
          <w:rFonts w:ascii="宋体" w:hAnsi="宋体"/>
        </w:rPr>
      </w:pPr>
      <w:r>
        <w:rPr>
          <w:rFonts w:hint="eastAsia" w:ascii="宋体" w:hAnsi="宋体"/>
          <w:b/>
        </w:rPr>
        <w:t>正确地连接和断开：</w:t>
      </w:r>
      <w:r>
        <w:rPr>
          <w:rFonts w:hint="eastAsia" w:ascii="宋体" w:hAnsi="宋体"/>
        </w:rPr>
        <w:t>当设备在测试时，请勿连接或断开测试导线。</w:t>
      </w:r>
    </w:p>
    <w:p w14:paraId="089779DD">
      <w:pPr>
        <w:pStyle w:val="40"/>
        <w:numPr>
          <w:ilvl w:val="0"/>
          <w:numId w:val="1"/>
        </w:numPr>
        <w:ind w:firstLineChars="0"/>
        <w:rPr>
          <w:rFonts w:ascii="宋体" w:hAnsi="宋体"/>
        </w:rPr>
      </w:pPr>
      <w:r>
        <w:rPr>
          <w:rFonts w:hint="eastAsia" w:ascii="宋体" w:hAnsi="宋体"/>
        </w:rPr>
        <w:t>请勿在无仪器盖板时操作:如盖板或面板已卸下，请勿操作本产品。</w:t>
      </w:r>
    </w:p>
    <w:p w14:paraId="12C3D6EC">
      <w:pPr>
        <w:pStyle w:val="40"/>
        <w:numPr>
          <w:ilvl w:val="0"/>
          <w:numId w:val="1"/>
        </w:numPr>
        <w:ind w:firstLineChars="0"/>
        <w:rPr>
          <w:rFonts w:ascii="宋体" w:hAnsi="宋体"/>
        </w:rPr>
      </w:pPr>
      <w:r>
        <w:rPr>
          <w:rFonts w:hint="eastAsia" w:ascii="宋体" w:hAnsi="宋体"/>
          <w:b/>
        </w:rPr>
        <w:t>使用适当的保险丝：</w:t>
      </w:r>
      <w:r>
        <w:rPr>
          <w:rFonts w:hint="eastAsia" w:ascii="宋体" w:hAnsi="宋体"/>
        </w:rPr>
        <w:t>本设备使用1</w:t>
      </w:r>
      <w:r>
        <w:rPr>
          <w:rFonts w:hint="eastAsia" w:ascii="宋体" w:hAnsi="宋体"/>
          <w:lang w:val="en-US" w:eastAsia="zh-CN"/>
        </w:rPr>
        <w:t>0</w:t>
      </w:r>
      <w:r>
        <w:rPr>
          <w:rFonts w:hint="eastAsia" w:ascii="宋体" w:hAnsi="宋体"/>
        </w:rPr>
        <w:t>A保险丝。</w:t>
      </w:r>
    </w:p>
    <w:p w14:paraId="5DF1E29F">
      <w:pPr>
        <w:pStyle w:val="40"/>
        <w:numPr>
          <w:ilvl w:val="0"/>
          <w:numId w:val="1"/>
        </w:numPr>
        <w:ind w:firstLineChars="0"/>
        <w:rPr>
          <w:rFonts w:ascii="宋体" w:hAnsi="宋体"/>
        </w:rPr>
      </w:pPr>
      <w:r>
        <w:rPr>
          <w:rFonts w:hint="eastAsia" w:ascii="宋体" w:hAnsi="宋体"/>
          <w:b/>
        </w:rPr>
        <w:t>避免接触裸露电路和带电金属：</w:t>
      </w:r>
      <w:r>
        <w:rPr>
          <w:rFonts w:hint="eastAsia" w:ascii="宋体" w:hAnsi="宋体"/>
        </w:rPr>
        <w:t>产品有电时，请勿触摸裸露的接点和部位。</w:t>
      </w:r>
    </w:p>
    <w:p w14:paraId="444E130F">
      <w:pPr>
        <w:pStyle w:val="40"/>
        <w:numPr>
          <w:ilvl w:val="0"/>
          <w:numId w:val="1"/>
        </w:numPr>
        <w:ind w:firstLineChars="0"/>
        <w:rPr>
          <w:rFonts w:ascii="宋体" w:hAnsi="宋体"/>
        </w:rPr>
      </w:pPr>
      <w:r>
        <w:rPr>
          <w:rFonts w:hint="eastAsia" w:ascii="宋体" w:hAnsi="宋体"/>
          <w:b/>
        </w:rPr>
        <w:t>在有可疑的故障时，请勿操作：</w:t>
      </w:r>
      <w:r>
        <w:rPr>
          <w:rFonts w:hint="eastAsia" w:ascii="宋体" w:hAnsi="宋体"/>
        </w:rPr>
        <w:t>如怀疑本产品有损坏，请本公司维修人员进行检查，切勿继续操作。</w:t>
      </w:r>
    </w:p>
    <w:p w14:paraId="518FBE1A">
      <w:pPr>
        <w:pStyle w:val="40"/>
        <w:numPr>
          <w:ilvl w:val="0"/>
          <w:numId w:val="1"/>
        </w:numPr>
        <w:ind w:firstLineChars="0"/>
        <w:rPr>
          <w:rFonts w:ascii="宋体" w:hAnsi="宋体"/>
        </w:rPr>
      </w:pPr>
      <w:r>
        <w:rPr>
          <w:rFonts w:hint="eastAsia" w:ascii="宋体" w:hAnsi="宋体"/>
          <w:b/>
        </w:rPr>
        <w:t>操作环境：</w:t>
      </w:r>
      <w:r>
        <w:rPr>
          <w:rFonts w:hint="eastAsia" w:ascii="宋体" w:hAnsi="宋体"/>
        </w:rPr>
        <w:t>请勿在潮湿环境、易爆环境中操作。</w:t>
      </w:r>
    </w:p>
    <w:p w14:paraId="6CB56879">
      <w:pPr>
        <w:pStyle w:val="40"/>
        <w:numPr>
          <w:ilvl w:val="0"/>
          <w:numId w:val="1"/>
        </w:numPr>
        <w:ind w:firstLineChars="0"/>
        <w:rPr>
          <w:rFonts w:ascii="宋体" w:hAnsi="宋体"/>
          <w:b/>
        </w:rPr>
      </w:pPr>
      <w:r>
        <w:rPr>
          <w:rFonts w:ascii="宋体" w:hAnsi="宋体"/>
          <w:b/>
        </w:rPr>
        <w:t>本仪器是精密电子仪器，请在室外使用时注意防止烈日暴晒等高温环境，注意做好遮挡烈日及通风工作，以防仪器过热或导致测量精度下降。</w:t>
      </w:r>
    </w:p>
    <w:p w14:paraId="7A9A9537">
      <w:pPr>
        <w:pStyle w:val="40"/>
        <w:numPr>
          <w:ilvl w:val="0"/>
          <w:numId w:val="1"/>
        </w:numPr>
        <w:ind w:firstLineChars="0"/>
        <w:rPr>
          <w:rFonts w:hint="eastAsia" w:ascii="宋体" w:hAnsi="宋体" w:cs="Arial"/>
          <w:kern w:val="0"/>
          <w:szCs w:val="21"/>
        </w:rPr>
      </w:pPr>
      <w:r>
        <w:rPr>
          <w:rFonts w:hint="eastAsia" w:ascii="宋体" w:hAnsi="宋体" w:cs="Arial"/>
          <w:b/>
          <w:kern w:val="0"/>
          <w:szCs w:val="21"/>
        </w:rPr>
        <w:t>产品运输：</w:t>
      </w:r>
      <w:r>
        <w:rPr>
          <w:rFonts w:ascii="宋体" w:hAnsi="宋体" w:cs="Arial"/>
          <w:kern w:val="0"/>
          <w:szCs w:val="21"/>
        </w:rPr>
        <w:t>运输时请在仪器外面铺垫海绵等缓冲保护物，以免振动颠簸损坏仪器或降低仪器精度</w:t>
      </w:r>
      <w:r>
        <w:rPr>
          <w:rFonts w:hint="eastAsia" w:ascii="宋体" w:hAnsi="宋体" w:cs="Arial"/>
          <w:kern w:val="0"/>
          <w:szCs w:val="21"/>
        </w:rPr>
        <w:t>。</w:t>
      </w:r>
    </w:p>
    <w:p w14:paraId="19BB9781">
      <w:pPr>
        <w:pStyle w:val="42"/>
        <w:spacing w:before="0" w:line="360" w:lineRule="auto"/>
        <w:jc w:val="center"/>
        <w:rPr>
          <w:sz w:val="30"/>
          <w:szCs w:val="30"/>
        </w:rPr>
      </w:pPr>
      <w:r>
        <w:rPr>
          <w:rFonts w:ascii="宋体" w:hAnsi="宋体" w:cs="Arial"/>
          <w:szCs w:val="21"/>
        </w:rPr>
        <w:br w:type="page"/>
      </w:r>
      <w:r>
        <w:rPr>
          <w:color w:val="auto"/>
          <w:sz w:val="30"/>
          <w:szCs w:val="30"/>
          <w:lang w:val="zh-CN"/>
        </w:rPr>
        <w:t>目</w:t>
      </w:r>
      <w:r>
        <w:rPr>
          <w:rFonts w:hint="eastAsia"/>
          <w:color w:val="auto"/>
          <w:sz w:val="30"/>
          <w:szCs w:val="30"/>
          <w:lang w:val="zh-CN"/>
        </w:rPr>
        <w:t xml:space="preserve">    </w:t>
      </w:r>
      <w:r>
        <w:rPr>
          <w:color w:val="auto"/>
          <w:sz w:val="30"/>
          <w:szCs w:val="30"/>
          <w:lang w:val="zh-CN"/>
        </w:rPr>
        <w:t>录</w:t>
      </w:r>
    </w:p>
    <w:p w14:paraId="52C61EBE">
      <w:pPr>
        <w:pStyle w:val="23"/>
        <w:tabs>
          <w:tab w:val="right" w:leader="dot" w:pos="9071"/>
        </w:tabs>
        <w:ind w:firstLine="480"/>
      </w:pPr>
      <w:r>
        <w:rPr>
          <w:rFonts w:ascii="宋体" w:hAnsi="宋体"/>
          <w:b w:val="0"/>
        </w:rPr>
        <w:fldChar w:fldCharType="begin"/>
      </w:r>
      <w:r>
        <w:rPr>
          <w:rFonts w:ascii="宋体" w:hAnsi="宋体"/>
          <w:b w:val="0"/>
        </w:rPr>
        <w:instrText xml:space="preserve"> TOC \o "1-3" \h \z \u </w:instrText>
      </w:r>
      <w:r>
        <w:rPr>
          <w:rFonts w:ascii="宋体" w:hAnsi="宋体"/>
          <w:b w:val="0"/>
        </w:rPr>
        <w:fldChar w:fldCharType="separate"/>
      </w:r>
      <w:r>
        <w:rPr>
          <w:rFonts w:ascii="宋体" w:hAnsi="宋体"/>
        </w:rPr>
        <w:fldChar w:fldCharType="begin"/>
      </w:r>
      <w:r>
        <w:rPr>
          <w:rFonts w:ascii="宋体" w:hAnsi="宋体"/>
        </w:rPr>
        <w:instrText xml:space="preserve"> HYPERLINK \l _Toc25767 </w:instrText>
      </w:r>
      <w:r>
        <w:rPr>
          <w:rFonts w:ascii="宋体" w:hAnsi="宋体"/>
        </w:rPr>
        <w:fldChar w:fldCharType="separate"/>
      </w:r>
      <w:r>
        <w:rPr>
          <w:rFonts w:hint="eastAsia"/>
        </w:rPr>
        <w:t>一、装置特点与参数</w:t>
      </w:r>
      <w:r>
        <w:tab/>
      </w:r>
      <w:r>
        <w:fldChar w:fldCharType="begin"/>
      </w:r>
      <w:r>
        <w:instrText xml:space="preserve"> PAGEREF _Toc25767 \h </w:instrText>
      </w:r>
      <w:r>
        <w:fldChar w:fldCharType="separate"/>
      </w:r>
      <w:r>
        <w:t>1</w:t>
      </w:r>
      <w:r>
        <w:fldChar w:fldCharType="end"/>
      </w:r>
      <w:r>
        <w:rPr>
          <w:rFonts w:ascii="宋体" w:hAnsi="宋体"/>
        </w:rPr>
        <w:fldChar w:fldCharType="end"/>
      </w:r>
    </w:p>
    <w:p w14:paraId="1721A49F">
      <w:pPr>
        <w:pStyle w:val="27"/>
        <w:tabs>
          <w:tab w:val="right" w:leader="dot" w:pos="9071"/>
        </w:tabs>
        <w:ind w:firstLine="402"/>
      </w:pPr>
      <w:r>
        <w:rPr>
          <w:rFonts w:hAnsi="宋体"/>
          <w:bCs w:val="0"/>
          <w:lang w:val="zh-CN"/>
        </w:rPr>
        <w:fldChar w:fldCharType="begin"/>
      </w:r>
      <w:r>
        <w:rPr>
          <w:rFonts w:hAnsi="宋体"/>
          <w:bCs w:val="0"/>
          <w:lang w:val="zh-CN"/>
        </w:rPr>
        <w:instrText xml:space="preserve"> HYPERLINK \l _Toc25464 </w:instrText>
      </w:r>
      <w:r>
        <w:rPr>
          <w:rFonts w:hAnsi="宋体"/>
          <w:bCs w:val="0"/>
          <w:lang w:val="zh-CN"/>
        </w:rPr>
        <w:fldChar w:fldCharType="separate"/>
      </w:r>
      <w:r>
        <w:rPr>
          <w:rFonts w:hint="eastAsia"/>
        </w:rPr>
        <w:t>1.1 主要技术特点</w:t>
      </w:r>
      <w:r>
        <w:tab/>
      </w:r>
      <w:r>
        <w:fldChar w:fldCharType="begin"/>
      </w:r>
      <w:r>
        <w:instrText xml:space="preserve"> PAGEREF _Toc25464 \h </w:instrText>
      </w:r>
      <w:r>
        <w:fldChar w:fldCharType="separate"/>
      </w:r>
      <w:r>
        <w:t>1</w:t>
      </w:r>
      <w:r>
        <w:fldChar w:fldCharType="end"/>
      </w:r>
      <w:r>
        <w:rPr>
          <w:rFonts w:hAnsi="宋体"/>
          <w:bCs w:val="0"/>
          <w:lang w:val="zh-CN"/>
        </w:rPr>
        <w:fldChar w:fldCharType="end"/>
      </w:r>
    </w:p>
    <w:p w14:paraId="7E586A7D">
      <w:pPr>
        <w:pStyle w:val="27"/>
        <w:tabs>
          <w:tab w:val="right" w:leader="dot" w:pos="9071"/>
        </w:tabs>
        <w:ind w:firstLine="402"/>
      </w:pPr>
      <w:r>
        <w:rPr>
          <w:rFonts w:hAnsi="宋体"/>
          <w:bCs w:val="0"/>
          <w:lang w:val="zh-CN"/>
        </w:rPr>
        <w:fldChar w:fldCharType="begin"/>
      </w:r>
      <w:r>
        <w:rPr>
          <w:rFonts w:hAnsi="宋体"/>
          <w:bCs w:val="0"/>
          <w:lang w:val="zh-CN"/>
        </w:rPr>
        <w:instrText xml:space="preserve"> HYPERLINK \l _Toc13961 </w:instrText>
      </w:r>
      <w:r>
        <w:rPr>
          <w:rFonts w:hAnsi="宋体"/>
          <w:bCs w:val="0"/>
          <w:lang w:val="zh-CN"/>
        </w:rPr>
        <w:fldChar w:fldCharType="separate"/>
      </w:r>
      <w:r>
        <w:rPr>
          <w:rFonts w:hint="eastAsia"/>
        </w:rPr>
        <w:t>1.2 装置面板</w:t>
      </w:r>
      <w:r>
        <w:t>说明</w:t>
      </w:r>
      <w:r>
        <w:tab/>
      </w:r>
      <w:r>
        <w:fldChar w:fldCharType="begin"/>
      </w:r>
      <w:r>
        <w:instrText xml:space="preserve"> PAGEREF _Toc13961 \h </w:instrText>
      </w:r>
      <w:r>
        <w:fldChar w:fldCharType="separate"/>
      </w:r>
      <w:r>
        <w:t>2</w:t>
      </w:r>
      <w:r>
        <w:fldChar w:fldCharType="end"/>
      </w:r>
      <w:r>
        <w:rPr>
          <w:rFonts w:hAnsi="宋体"/>
          <w:bCs w:val="0"/>
          <w:lang w:val="zh-CN"/>
        </w:rPr>
        <w:fldChar w:fldCharType="end"/>
      </w:r>
    </w:p>
    <w:p w14:paraId="1F22F01F">
      <w:pPr>
        <w:pStyle w:val="27"/>
        <w:tabs>
          <w:tab w:val="right" w:leader="dot" w:pos="9071"/>
        </w:tabs>
        <w:ind w:firstLine="402"/>
      </w:pPr>
      <w:r>
        <w:rPr>
          <w:rFonts w:hAnsi="宋体"/>
          <w:bCs w:val="0"/>
          <w:lang w:val="zh-CN"/>
        </w:rPr>
        <w:fldChar w:fldCharType="begin"/>
      </w:r>
      <w:r>
        <w:rPr>
          <w:rFonts w:hAnsi="宋体"/>
          <w:bCs w:val="0"/>
          <w:lang w:val="zh-CN"/>
        </w:rPr>
        <w:instrText xml:space="preserve"> HYPERLINK \l _Toc8246 </w:instrText>
      </w:r>
      <w:r>
        <w:rPr>
          <w:rFonts w:hAnsi="宋体"/>
          <w:bCs w:val="0"/>
          <w:lang w:val="zh-CN"/>
        </w:rPr>
        <w:fldChar w:fldCharType="separate"/>
      </w:r>
      <w:r>
        <w:rPr>
          <w:rFonts w:hint="eastAsia"/>
        </w:rPr>
        <w:t>1</w:t>
      </w:r>
      <w:r>
        <w:t>.</w:t>
      </w:r>
      <w:r>
        <w:rPr>
          <w:rFonts w:hint="eastAsia"/>
        </w:rPr>
        <w:t>3 主要</w:t>
      </w:r>
      <w:r>
        <w:t>技术参数</w:t>
      </w:r>
      <w:r>
        <w:tab/>
      </w:r>
      <w:r>
        <w:fldChar w:fldCharType="begin"/>
      </w:r>
      <w:r>
        <w:instrText xml:space="preserve"> PAGEREF _Toc8246 \h </w:instrText>
      </w:r>
      <w:r>
        <w:fldChar w:fldCharType="separate"/>
      </w:r>
      <w:r>
        <w:t>2</w:t>
      </w:r>
      <w:r>
        <w:fldChar w:fldCharType="end"/>
      </w:r>
      <w:r>
        <w:rPr>
          <w:rFonts w:hAnsi="宋体"/>
          <w:bCs w:val="0"/>
          <w:lang w:val="zh-CN"/>
        </w:rPr>
        <w:fldChar w:fldCharType="end"/>
      </w:r>
    </w:p>
    <w:p w14:paraId="2FAC088E">
      <w:pPr>
        <w:pStyle w:val="23"/>
        <w:tabs>
          <w:tab w:val="right" w:leader="dot" w:pos="9071"/>
        </w:tabs>
        <w:ind w:firstLine="482"/>
      </w:pPr>
      <w:r>
        <w:rPr>
          <w:rFonts w:hAnsi="宋体"/>
          <w:bCs w:val="0"/>
          <w:lang w:val="zh-CN"/>
        </w:rPr>
        <w:fldChar w:fldCharType="begin"/>
      </w:r>
      <w:r>
        <w:rPr>
          <w:rFonts w:hAnsi="宋体"/>
          <w:bCs w:val="0"/>
          <w:lang w:val="zh-CN"/>
        </w:rPr>
        <w:instrText xml:space="preserve"> HYPERLINK \l _Toc1603 </w:instrText>
      </w:r>
      <w:r>
        <w:rPr>
          <w:rFonts w:hAnsi="宋体"/>
          <w:bCs w:val="0"/>
          <w:lang w:val="zh-CN"/>
        </w:rPr>
        <w:fldChar w:fldCharType="separate"/>
      </w:r>
      <w:r>
        <w:rPr>
          <w:rFonts w:hint="eastAsia"/>
        </w:rPr>
        <w:t>二、</w:t>
      </w:r>
      <w:r>
        <w:t>用户接口和操作方法</w:t>
      </w:r>
      <w:r>
        <w:tab/>
      </w:r>
      <w:r>
        <w:rPr>
          <w:rFonts w:hint="eastAsia"/>
        </w:rPr>
        <w:t>3</w:t>
      </w:r>
      <w:r>
        <w:rPr>
          <w:rFonts w:hAnsi="宋体"/>
          <w:bCs w:val="0"/>
          <w:lang w:val="zh-CN"/>
        </w:rPr>
        <w:fldChar w:fldCharType="end"/>
      </w:r>
    </w:p>
    <w:p w14:paraId="5C829B73">
      <w:pPr>
        <w:pStyle w:val="27"/>
        <w:tabs>
          <w:tab w:val="right" w:leader="dot" w:pos="9071"/>
        </w:tabs>
        <w:ind w:firstLine="402"/>
      </w:pPr>
      <w:r>
        <w:rPr>
          <w:rFonts w:hAnsi="宋体"/>
          <w:bCs w:val="0"/>
          <w:lang w:val="zh-CN"/>
        </w:rPr>
        <w:fldChar w:fldCharType="begin"/>
      </w:r>
      <w:r>
        <w:rPr>
          <w:rFonts w:hAnsi="宋体"/>
          <w:bCs w:val="0"/>
          <w:lang w:val="zh-CN"/>
        </w:rPr>
        <w:instrText xml:space="preserve"> HYPERLINK \l _Toc18387 </w:instrText>
      </w:r>
      <w:r>
        <w:rPr>
          <w:rFonts w:hAnsi="宋体"/>
          <w:bCs w:val="0"/>
          <w:lang w:val="zh-CN"/>
        </w:rPr>
        <w:fldChar w:fldCharType="separate"/>
      </w:r>
      <w:r>
        <w:t xml:space="preserve">2.1 </w:t>
      </w:r>
      <w:r>
        <w:rPr>
          <w:rFonts w:hint="eastAsia"/>
        </w:rPr>
        <w:t>电流互感器试验</w:t>
      </w:r>
      <w:r>
        <w:tab/>
      </w:r>
      <w:r>
        <w:rPr>
          <w:rFonts w:hint="eastAsia"/>
        </w:rPr>
        <w:t>3</w:t>
      </w:r>
      <w:r>
        <w:rPr>
          <w:rFonts w:hAnsi="宋体"/>
          <w:bCs w:val="0"/>
          <w:lang w:val="zh-CN"/>
        </w:rPr>
        <w:fldChar w:fldCharType="end"/>
      </w:r>
    </w:p>
    <w:p w14:paraId="57AC5705">
      <w:pPr>
        <w:pStyle w:val="27"/>
        <w:tabs>
          <w:tab w:val="right" w:leader="dot" w:pos="9071"/>
        </w:tabs>
        <w:ind w:firstLine="402"/>
      </w:pPr>
      <w:r>
        <w:rPr>
          <w:rFonts w:hAnsi="宋体"/>
          <w:bCs w:val="0"/>
          <w:lang w:val="zh-CN"/>
        </w:rPr>
        <w:fldChar w:fldCharType="begin"/>
      </w:r>
      <w:r>
        <w:rPr>
          <w:rFonts w:hAnsi="宋体"/>
          <w:bCs w:val="0"/>
          <w:lang w:val="zh-CN"/>
        </w:rPr>
        <w:instrText xml:space="preserve"> HYPERLINK \l _Toc20778 </w:instrText>
      </w:r>
      <w:r>
        <w:rPr>
          <w:rFonts w:hAnsi="宋体"/>
          <w:bCs w:val="0"/>
          <w:lang w:val="zh-CN"/>
        </w:rPr>
        <w:fldChar w:fldCharType="separate"/>
      </w:r>
      <w:r>
        <w:t>2.</w:t>
      </w:r>
      <w:r>
        <w:rPr>
          <w:rFonts w:hint="eastAsia"/>
        </w:rPr>
        <w:t>2</w:t>
      </w:r>
      <w:r>
        <w:t xml:space="preserve"> </w:t>
      </w:r>
      <w:r>
        <w:rPr>
          <w:rFonts w:hint="eastAsia"/>
        </w:rPr>
        <w:t>电压互感器试验</w:t>
      </w:r>
      <w:r>
        <w:tab/>
      </w:r>
      <w:r>
        <w:rPr>
          <w:rFonts w:hint="eastAsia"/>
        </w:rPr>
        <w:t>8</w:t>
      </w:r>
      <w:r>
        <w:rPr>
          <w:rFonts w:hAnsi="宋体"/>
          <w:bCs w:val="0"/>
          <w:lang w:val="zh-CN"/>
        </w:rPr>
        <w:fldChar w:fldCharType="end"/>
      </w:r>
    </w:p>
    <w:p w14:paraId="7BA001AA">
      <w:pPr>
        <w:pStyle w:val="23"/>
        <w:tabs>
          <w:tab w:val="right" w:leader="dot" w:pos="9071"/>
        </w:tabs>
        <w:ind w:firstLine="482"/>
        <w:rPr>
          <w:rFonts w:hint="eastAsia" w:eastAsia="宋体"/>
          <w:lang w:val="en-US" w:eastAsia="zh-CN"/>
        </w:rPr>
      </w:pPr>
      <w:r>
        <w:rPr>
          <w:rFonts w:hAnsi="宋体"/>
          <w:bCs w:val="0"/>
          <w:lang w:val="zh-CN"/>
        </w:rPr>
        <w:fldChar w:fldCharType="begin"/>
      </w:r>
      <w:r>
        <w:rPr>
          <w:rFonts w:hAnsi="宋体"/>
          <w:bCs w:val="0"/>
          <w:lang w:val="zh-CN"/>
        </w:rPr>
        <w:instrText xml:space="preserve"> HYPERLINK \l _Toc516 </w:instrText>
      </w:r>
      <w:r>
        <w:rPr>
          <w:rFonts w:hAnsi="宋体"/>
          <w:bCs w:val="0"/>
          <w:lang w:val="zh-CN"/>
        </w:rPr>
        <w:fldChar w:fldCharType="separate"/>
      </w:r>
      <w:r>
        <w:t>附</w:t>
      </w:r>
      <w:r>
        <w:rPr>
          <w:rFonts w:hint="eastAsia"/>
        </w:rPr>
        <w:t xml:space="preserve">  </w:t>
      </w:r>
      <w:r>
        <w:t>录</w:t>
      </w:r>
      <w:r>
        <w:tab/>
      </w:r>
      <w:r>
        <w:fldChar w:fldCharType="begin"/>
      </w:r>
      <w:r>
        <w:instrText xml:space="preserve"> PAGEREF _Toc516 \h </w:instrText>
      </w:r>
      <w:r>
        <w:fldChar w:fldCharType="separate"/>
      </w:r>
      <w:r>
        <w:t>1</w:t>
      </w:r>
      <w:r>
        <w:fldChar w:fldCharType="end"/>
      </w:r>
      <w:r>
        <w:rPr>
          <w:rFonts w:hAnsi="宋体"/>
          <w:bCs w:val="0"/>
          <w:lang w:val="zh-CN"/>
        </w:rPr>
        <w:fldChar w:fldCharType="end"/>
      </w:r>
      <w:r>
        <w:rPr>
          <w:rFonts w:hint="eastAsia" w:hAnsi="宋体"/>
          <w:bCs w:val="0"/>
          <w:lang w:val="en-US" w:eastAsia="zh-CN"/>
        </w:rPr>
        <w:t>3</w:t>
      </w:r>
    </w:p>
    <w:p w14:paraId="58F527F9">
      <w:pPr>
        <w:pStyle w:val="27"/>
        <w:tabs>
          <w:tab w:val="right" w:leader="dot" w:pos="9071"/>
        </w:tabs>
        <w:ind w:firstLine="402"/>
        <w:rPr>
          <w:rFonts w:hint="eastAsia" w:eastAsia="宋体"/>
          <w:lang w:val="en-US" w:eastAsia="zh-CN"/>
        </w:rPr>
      </w:pPr>
      <w:r>
        <w:rPr>
          <w:rFonts w:hAnsi="宋体"/>
          <w:bCs w:val="0"/>
          <w:lang w:val="zh-CN"/>
        </w:rPr>
        <w:fldChar w:fldCharType="begin"/>
      </w:r>
      <w:r>
        <w:rPr>
          <w:rFonts w:hAnsi="宋体"/>
          <w:bCs w:val="0"/>
          <w:lang w:val="zh-CN"/>
        </w:rPr>
        <w:instrText xml:space="preserve"> HYPERLINK \l _Toc9113 </w:instrText>
      </w:r>
      <w:r>
        <w:rPr>
          <w:rFonts w:hAnsi="宋体"/>
          <w:bCs w:val="0"/>
          <w:lang w:val="zh-CN"/>
        </w:rPr>
        <w:fldChar w:fldCharType="separate"/>
      </w:r>
      <w:r>
        <w:t>A. 低频法测试原理</w:t>
      </w:r>
      <w:r>
        <w:tab/>
      </w:r>
      <w:r>
        <w:fldChar w:fldCharType="begin"/>
      </w:r>
      <w:r>
        <w:instrText xml:space="preserve"> PAGEREF _Toc9113 \h </w:instrText>
      </w:r>
      <w:r>
        <w:fldChar w:fldCharType="separate"/>
      </w:r>
      <w:r>
        <w:t>1</w:t>
      </w:r>
      <w:r>
        <w:fldChar w:fldCharType="end"/>
      </w:r>
      <w:r>
        <w:rPr>
          <w:rFonts w:hAnsi="宋体"/>
          <w:bCs w:val="0"/>
          <w:lang w:val="zh-CN"/>
        </w:rPr>
        <w:fldChar w:fldCharType="end"/>
      </w:r>
      <w:r>
        <w:rPr>
          <w:rFonts w:hint="eastAsia" w:hAnsi="宋体"/>
          <w:bCs w:val="0"/>
          <w:lang w:val="en-US" w:eastAsia="zh-CN"/>
        </w:rPr>
        <w:t>3</w:t>
      </w:r>
    </w:p>
    <w:p w14:paraId="148D5952">
      <w:pPr>
        <w:pStyle w:val="27"/>
        <w:tabs>
          <w:tab w:val="right" w:leader="dot" w:pos="9071"/>
        </w:tabs>
        <w:ind w:firstLine="402"/>
        <w:rPr>
          <w:rFonts w:hint="eastAsia" w:eastAsia="宋体"/>
          <w:lang w:val="en-US" w:eastAsia="zh-CN"/>
        </w:rPr>
      </w:pPr>
      <w:r>
        <w:rPr>
          <w:rFonts w:hAnsi="宋体"/>
          <w:bCs w:val="0"/>
          <w:lang w:val="zh-CN"/>
        </w:rPr>
        <w:fldChar w:fldCharType="begin"/>
      </w:r>
      <w:r>
        <w:rPr>
          <w:rFonts w:hAnsi="宋体"/>
          <w:bCs w:val="0"/>
          <w:lang w:val="zh-CN"/>
        </w:rPr>
        <w:instrText xml:space="preserve"> HYPERLINK \l _Toc26902 </w:instrText>
      </w:r>
      <w:r>
        <w:rPr>
          <w:rFonts w:hAnsi="宋体"/>
          <w:bCs w:val="0"/>
          <w:lang w:val="zh-CN"/>
        </w:rPr>
        <w:fldChar w:fldCharType="separate"/>
      </w:r>
      <w:r>
        <w:t>B. 10％误差曲线计算</w:t>
      </w:r>
      <w:r>
        <w:rPr>
          <w:rFonts w:hint="eastAsia"/>
        </w:rPr>
        <w:t>和应用方法</w:t>
      </w:r>
      <w:r>
        <w:tab/>
      </w:r>
      <w:r>
        <w:fldChar w:fldCharType="begin"/>
      </w:r>
      <w:r>
        <w:instrText xml:space="preserve"> PAGEREF _Toc26902 \h </w:instrText>
      </w:r>
      <w:r>
        <w:fldChar w:fldCharType="separate"/>
      </w:r>
      <w:r>
        <w:t>1</w:t>
      </w:r>
      <w:r>
        <w:fldChar w:fldCharType="end"/>
      </w:r>
      <w:r>
        <w:rPr>
          <w:rFonts w:hAnsi="宋体"/>
          <w:bCs w:val="0"/>
          <w:lang w:val="zh-CN"/>
        </w:rPr>
        <w:fldChar w:fldCharType="end"/>
      </w:r>
      <w:r>
        <w:rPr>
          <w:rFonts w:hint="eastAsia" w:hAnsi="宋体"/>
          <w:bCs w:val="0"/>
          <w:lang w:val="en-US" w:eastAsia="zh-CN"/>
        </w:rPr>
        <w:t>3</w:t>
      </w:r>
    </w:p>
    <w:p w14:paraId="2BF14DEF">
      <w:pPr>
        <w:pStyle w:val="27"/>
        <w:tabs>
          <w:tab w:val="right" w:leader="dot" w:pos="9071"/>
        </w:tabs>
        <w:ind w:firstLine="402"/>
        <w:rPr>
          <w:rFonts w:hint="default" w:eastAsia="宋体"/>
          <w:lang w:val="en-US" w:eastAsia="zh-CN"/>
        </w:rPr>
      </w:pPr>
      <w:r>
        <w:rPr>
          <w:rFonts w:hAnsi="宋体"/>
          <w:bCs w:val="0"/>
          <w:lang w:val="zh-CN"/>
        </w:rPr>
        <w:fldChar w:fldCharType="begin"/>
      </w:r>
      <w:r>
        <w:rPr>
          <w:rFonts w:hAnsi="宋体"/>
          <w:bCs w:val="0"/>
          <w:lang w:val="zh-CN"/>
        </w:rPr>
        <w:instrText xml:space="preserve"> HYPERLINK \l _Toc31964 </w:instrText>
      </w:r>
      <w:r>
        <w:rPr>
          <w:rFonts w:hAnsi="宋体"/>
          <w:bCs w:val="0"/>
          <w:lang w:val="zh-CN"/>
        </w:rPr>
        <w:fldChar w:fldCharType="separate"/>
      </w:r>
      <w:r>
        <w:rPr>
          <w:rFonts w:hint="eastAsia"/>
        </w:rPr>
        <w:t>C</w:t>
      </w:r>
      <w:r>
        <w:t xml:space="preserve">. </w:t>
      </w:r>
      <w:r>
        <w:rPr>
          <w:rFonts w:hint="eastAsia"/>
        </w:rPr>
        <w:t>用于各种CT</w:t>
      </w:r>
      <w:r>
        <w:t>的</w:t>
      </w:r>
      <w:r>
        <w:rPr>
          <w:rFonts w:hint="eastAsia"/>
        </w:rPr>
        <w:t>实际</w:t>
      </w:r>
      <w:r>
        <w:t>接线方式</w:t>
      </w:r>
      <w:r>
        <w:tab/>
      </w:r>
      <w:r>
        <w:rPr>
          <w:rFonts w:hAnsi="宋体"/>
          <w:bCs w:val="0"/>
          <w:lang w:val="zh-CN"/>
        </w:rPr>
        <w:fldChar w:fldCharType="end"/>
      </w:r>
      <w:r>
        <w:rPr>
          <w:rFonts w:hint="eastAsia" w:hAnsi="宋体"/>
          <w:bCs w:val="0"/>
          <w:lang w:val="en-US" w:eastAsia="zh-CN"/>
        </w:rPr>
        <w:t>15</w:t>
      </w:r>
    </w:p>
    <w:p w14:paraId="1D707961">
      <w:pPr>
        <w:pStyle w:val="27"/>
        <w:tabs>
          <w:tab w:val="right" w:leader="dot" w:pos="9071"/>
        </w:tabs>
        <w:ind w:firstLine="402"/>
        <w:rPr>
          <w:rFonts w:hint="eastAsia" w:eastAsia="宋体"/>
          <w:lang w:val="en-US" w:eastAsia="zh-CN"/>
        </w:rPr>
      </w:pPr>
      <w:r>
        <w:rPr>
          <w:rFonts w:hAnsi="宋体"/>
          <w:bCs w:val="0"/>
          <w:lang w:val="zh-CN"/>
        </w:rPr>
        <w:fldChar w:fldCharType="begin"/>
      </w:r>
      <w:r>
        <w:rPr>
          <w:rFonts w:hAnsi="宋体"/>
          <w:bCs w:val="0"/>
          <w:lang w:val="zh-CN"/>
        </w:rPr>
        <w:instrText xml:space="preserve"> HYPERLINK \l _Toc11272 </w:instrText>
      </w:r>
      <w:r>
        <w:rPr>
          <w:rFonts w:hAnsi="宋体"/>
          <w:bCs w:val="0"/>
          <w:lang w:val="zh-CN"/>
        </w:rPr>
        <w:fldChar w:fldCharType="separate"/>
      </w:r>
      <w:r>
        <w:rPr>
          <w:rFonts w:hint="eastAsia"/>
        </w:rPr>
        <w:t>D</w:t>
      </w:r>
      <w:r>
        <w:t xml:space="preserve">. </w:t>
      </w:r>
      <w:r>
        <w:rPr>
          <w:rFonts w:hint="eastAsia"/>
        </w:rPr>
        <w:t>四端法</w:t>
      </w:r>
      <w:r>
        <w:t>接线</w:t>
      </w:r>
      <w:r>
        <w:rPr>
          <w:rFonts w:hint="eastAsia"/>
        </w:rPr>
        <w:t>的测量原理</w:t>
      </w:r>
      <w:r>
        <w:tab/>
      </w:r>
      <w:r>
        <w:rPr>
          <w:rFonts w:hint="eastAsia"/>
          <w:lang w:val="en-US" w:eastAsia="zh-CN"/>
        </w:rPr>
        <w:t>1</w:t>
      </w:r>
      <w:r>
        <w:rPr>
          <w:rFonts w:hAnsi="宋体"/>
          <w:bCs w:val="0"/>
          <w:lang w:val="zh-CN"/>
        </w:rPr>
        <w:fldChar w:fldCharType="end"/>
      </w:r>
      <w:r>
        <w:rPr>
          <w:rFonts w:hint="eastAsia" w:hAnsi="宋体"/>
          <w:bCs w:val="0"/>
          <w:lang w:val="en-US" w:eastAsia="zh-CN"/>
        </w:rPr>
        <w:t>7</w:t>
      </w:r>
    </w:p>
    <w:p w14:paraId="3CFBC6D5">
      <w:pPr>
        <w:ind w:firstLine="0" w:firstLineChars="0"/>
        <w:jc w:val="center"/>
        <w:rPr>
          <w:rFonts w:hAnsi="宋体"/>
        </w:rPr>
      </w:pPr>
      <w:r>
        <w:rPr>
          <w:rFonts w:hAnsi="宋体"/>
          <w:bCs/>
          <w:lang w:val="zh-CN"/>
        </w:rPr>
        <w:fldChar w:fldCharType="end"/>
      </w:r>
    </w:p>
    <w:p w14:paraId="1F5A628F">
      <w:pPr>
        <w:pStyle w:val="40"/>
        <w:ind w:firstLine="0" w:firstLineChars="0"/>
        <w:jc w:val="center"/>
        <w:rPr>
          <w:rFonts w:ascii="宋体" w:hAnsi="宋体" w:cs="Arial"/>
          <w:kern w:val="0"/>
        </w:rPr>
        <w:sectPr>
          <w:pgSz w:w="11907" w:h="16840"/>
          <w:pgMar w:top="936" w:right="1418" w:bottom="1089" w:left="1418" w:header="851" w:footer="992" w:gutter="0"/>
          <w:cols w:space="720" w:num="1"/>
          <w:titlePg/>
          <w:docGrid w:type="lines" w:linePitch="312" w:charSpace="0"/>
        </w:sectPr>
      </w:pPr>
    </w:p>
    <w:p w14:paraId="5D784717">
      <w:pPr>
        <w:pStyle w:val="2"/>
        <w:rPr>
          <w:rFonts w:hint="eastAsia"/>
        </w:rPr>
      </w:pPr>
      <w:bookmarkStart w:id="1" w:name="_Toc372026054"/>
      <w:bookmarkStart w:id="2" w:name="_Toc25767"/>
      <w:bookmarkStart w:id="3" w:name="_Toc429741808"/>
      <w:bookmarkStart w:id="4" w:name="_Toc257374558"/>
      <w:r>
        <w:rPr>
          <w:rFonts w:hint="eastAsia"/>
        </w:rPr>
        <w:t>一、装置特点与参数</w:t>
      </w:r>
      <w:bookmarkEnd w:id="1"/>
      <w:bookmarkEnd w:id="2"/>
      <w:bookmarkEnd w:id="3"/>
      <w:bookmarkEnd w:id="4"/>
    </w:p>
    <w:p w14:paraId="4432BB78">
      <w:pPr>
        <w:ind w:firstLine="480"/>
        <w:rPr>
          <w:rFonts w:hint="eastAsia"/>
        </w:rPr>
      </w:pPr>
      <w:r>
        <w:rPr>
          <w:rFonts w:hint="eastAsia"/>
        </w:rPr>
        <w:t>互感器伏安特性测试仪采用低频法进行CT/PT励磁特性测试、采用电压法进行CT/PT的变比极性测试。</w:t>
      </w:r>
      <w:r>
        <w:t>装置</w:t>
      </w:r>
      <w:r>
        <w:rPr>
          <w:rFonts w:hint="eastAsia"/>
        </w:rPr>
        <w:t>功能全面、自动化程度高、测试安全、轻便易于携带，非常适合CT/PT的现场测试需求</w:t>
      </w:r>
    </w:p>
    <w:p w14:paraId="53CD3168">
      <w:pPr>
        <w:pStyle w:val="29"/>
        <w:ind w:firstLine="482"/>
        <w:rPr>
          <w:rFonts w:hint="eastAsia"/>
        </w:rPr>
      </w:pPr>
      <w:bookmarkStart w:id="5" w:name="_Toc429741809"/>
      <w:bookmarkStart w:id="6" w:name="_Toc372026055"/>
      <w:bookmarkStart w:id="7" w:name="_Toc257374559"/>
      <w:bookmarkStart w:id="8" w:name="_Toc25464"/>
      <w:r>
        <w:rPr>
          <w:rFonts w:hint="eastAsia"/>
        </w:rPr>
        <w:t>1.1 主要技术特点</w:t>
      </w:r>
      <w:bookmarkEnd w:id="5"/>
      <w:bookmarkEnd w:id="6"/>
      <w:bookmarkEnd w:id="7"/>
      <w:bookmarkEnd w:id="8"/>
    </w:p>
    <w:p w14:paraId="3329FA9E">
      <w:pPr>
        <w:numPr>
          <w:ilvl w:val="0"/>
          <w:numId w:val="2"/>
        </w:numPr>
        <w:ind w:firstLineChars="0"/>
        <w:rPr>
          <w:rFonts w:hint="eastAsia"/>
        </w:rPr>
      </w:pPr>
      <w:r>
        <w:rPr>
          <w:rFonts w:hint="eastAsia"/>
        </w:rPr>
        <w:t>功能全面，既满足各类CT（</w:t>
      </w:r>
      <w:r>
        <w:t>如：保护类、计量类、TP</w:t>
      </w:r>
      <w:r>
        <w:rPr>
          <w:rFonts w:hint="eastAsia"/>
        </w:rPr>
        <w:t>类）的励磁特性（即伏安特性）、变比、极性、二次绕组电阻、二次负荷、比差以及角差等测试要求，又可用于各类PT电磁单元的励磁特性、变比、极性、二次绕组电阻、比差等测试。</w:t>
      </w:r>
    </w:p>
    <w:p w14:paraId="43A75BF1">
      <w:pPr>
        <w:numPr>
          <w:ilvl w:val="0"/>
          <w:numId w:val="2"/>
        </w:numPr>
        <w:ind w:firstLineChars="0"/>
      </w:pPr>
      <w:r>
        <w:rPr>
          <w:rFonts w:hint="eastAsia"/>
        </w:rPr>
        <w:t>一次接线即可完成电流互感器的直阻、励磁特性、变比极性、角差比差的测试，，极大的降低工作强度、提高工作效率，方便现场开展互感器现场检定工作。</w:t>
      </w:r>
    </w:p>
    <w:p w14:paraId="6C72EF65">
      <w:pPr>
        <w:numPr>
          <w:ilvl w:val="0"/>
          <w:numId w:val="2"/>
        </w:numPr>
        <w:ind w:firstLineChars="0"/>
      </w:pPr>
      <w:r>
        <w:rPr>
          <w:rFonts w:hint="eastAsia" w:hAnsi="宋体"/>
        </w:rPr>
        <w:t>基于先进的变频法测试CT/PT伏安特性曲线和误差曲线,满足拐点高达60KV的CT测试。</w:t>
      </w:r>
    </w:p>
    <w:p w14:paraId="601F6F90">
      <w:pPr>
        <w:numPr>
          <w:ilvl w:val="0"/>
          <w:numId w:val="2"/>
        </w:numPr>
        <w:ind w:firstLineChars="0"/>
        <w:rPr>
          <w:rFonts w:hint="eastAsia"/>
        </w:rPr>
      </w:pPr>
      <w:r>
        <w:rPr>
          <w:rFonts w:hint="eastAsia"/>
        </w:rPr>
        <w:t>采用电压法进行变比测试，能够进行0.2S级电流互感器的现场测试，CT/PT变比测量范围为1~40000。</w:t>
      </w:r>
    </w:p>
    <w:p w14:paraId="23EBD7CD">
      <w:pPr>
        <w:numPr>
          <w:ilvl w:val="0"/>
          <w:numId w:val="2"/>
        </w:numPr>
        <w:ind w:firstLineChars="0"/>
        <w:rPr>
          <w:rFonts w:hint="eastAsia"/>
        </w:rPr>
      </w:pPr>
      <w:r>
        <w:t>自动</w:t>
      </w:r>
      <w:r>
        <w:rPr>
          <w:rFonts w:hint="eastAsia"/>
        </w:rPr>
        <w:t>给出拐点电压</w:t>
      </w:r>
      <w:r>
        <w:t>/</w:t>
      </w:r>
      <w:r>
        <w:rPr>
          <w:rFonts w:hint="eastAsia"/>
        </w:rPr>
        <w:t>电流、10%(5%)误差曲线、准确限值系数（ALF）、仪表保安系数（FS）、二次时间常数</w:t>
      </w:r>
      <w:r>
        <w:t>(Ts)</w:t>
      </w:r>
      <w:r>
        <w:rPr>
          <w:rFonts w:hint="eastAsia"/>
        </w:rPr>
        <w:t>、剩磁系数</w:t>
      </w:r>
      <w:r>
        <w:t>(Kr)</w:t>
      </w:r>
      <w:r>
        <w:rPr>
          <w:rFonts w:hint="eastAsia"/>
        </w:rPr>
        <w:t>、饱和及不饱和电感等CT、PT性能参数。</w:t>
      </w:r>
    </w:p>
    <w:p w14:paraId="0753BF7C">
      <w:pPr>
        <w:numPr>
          <w:ilvl w:val="0"/>
          <w:numId w:val="2"/>
        </w:numPr>
        <w:ind w:firstLineChars="0"/>
        <w:rPr>
          <w:rFonts w:hint="eastAsia"/>
        </w:rPr>
      </w:pPr>
      <w:r>
        <w:rPr>
          <w:rFonts w:hint="eastAsia"/>
        </w:rPr>
        <w:t>测试满足GB1208（IEC60044-1）、GB16847(IEC60044-6) 、GB1207等各类互感器标准，并依照互感器类型和级别自动选择何种标准进行测试。</w:t>
      </w:r>
    </w:p>
    <w:p w14:paraId="3D6524E4">
      <w:pPr>
        <w:numPr>
          <w:ilvl w:val="0"/>
          <w:numId w:val="2"/>
        </w:numPr>
        <w:ind w:firstLineChars="0"/>
        <w:rPr>
          <w:rFonts w:hint="eastAsia"/>
        </w:rPr>
      </w:pPr>
      <w:r>
        <w:rPr>
          <w:rFonts w:hint="eastAsia"/>
        </w:rPr>
        <w:t>测试简单方便，一键完成CT直阻、励磁、变比和极性测试，测试快速（典型&lt;</w:t>
      </w:r>
      <w:r>
        <w:t>1</w:t>
      </w:r>
      <w:r>
        <w:rPr>
          <w:rFonts w:hint="eastAsia"/>
        </w:rPr>
        <w:t>分钟）。</w:t>
      </w:r>
    </w:p>
    <w:p w14:paraId="0F561A73">
      <w:pPr>
        <w:numPr>
          <w:ilvl w:val="0"/>
          <w:numId w:val="2"/>
        </w:numPr>
        <w:ind w:firstLineChars="0"/>
        <w:rPr>
          <w:rFonts w:hint="eastAsia"/>
          <w:szCs w:val="21"/>
        </w:rPr>
      </w:pPr>
      <w:r>
        <w:rPr>
          <w:rFonts w:ascii="Arial" w:hAnsi="Arial" w:cs="Arial"/>
          <w:szCs w:val="21"/>
        </w:rPr>
        <w:t>全</w:t>
      </w:r>
      <w:r>
        <w:rPr>
          <w:rFonts w:hint="eastAsia" w:ascii="Arial" w:hAnsi="Arial" w:cs="Arial"/>
          <w:szCs w:val="21"/>
        </w:rPr>
        <w:t>中文动态</w:t>
      </w:r>
      <w:r>
        <w:rPr>
          <w:rFonts w:ascii="Arial" w:hAnsi="Arial" w:cs="Arial"/>
          <w:szCs w:val="21"/>
        </w:rPr>
        <w:t>图形界面</w:t>
      </w:r>
      <w:r>
        <w:rPr>
          <w:rFonts w:hint="eastAsia" w:ascii="Arial" w:hAnsi="Arial" w:cs="Arial"/>
          <w:szCs w:val="21"/>
        </w:rPr>
        <w:t>，无需参考说明书即可完成接线、设置参数：动态显示参数设置，根据当前所选的试验项目自动显示其相关参数；动态显示帮助接线图，根据当前所选试验项目，显示对应的接线图。</w:t>
      </w:r>
    </w:p>
    <w:p w14:paraId="34288FF8">
      <w:pPr>
        <w:numPr>
          <w:ilvl w:val="0"/>
          <w:numId w:val="2"/>
        </w:numPr>
        <w:ind w:firstLineChars="0"/>
        <w:rPr>
          <w:rFonts w:hint="eastAsia"/>
          <w:szCs w:val="21"/>
        </w:rPr>
      </w:pPr>
      <w:r>
        <w:rPr>
          <w:rFonts w:hint="eastAsia"/>
          <w:szCs w:val="21"/>
        </w:rPr>
        <w:t>7寸彩色触摸屏，</w:t>
      </w:r>
      <w:r>
        <w:rPr>
          <w:rFonts w:ascii="Calibri" w:hAnsi="Calibri" w:cs="Arial"/>
          <w:szCs w:val="21"/>
        </w:rPr>
        <w:t>界面友好美观</w:t>
      </w:r>
      <w:r>
        <w:rPr>
          <w:rFonts w:hint="eastAsia"/>
          <w:szCs w:val="21"/>
        </w:rPr>
        <w:t>。</w:t>
      </w:r>
    </w:p>
    <w:p w14:paraId="364CFBC5">
      <w:pPr>
        <w:numPr>
          <w:ilvl w:val="0"/>
          <w:numId w:val="2"/>
        </w:numPr>
        <w:ind w:firstLineChars="0"/>
        <w:rPr>
          <w:rFonts w:hint="eastAsia"/>
          <w:szCs w:val="21"/>
        </w:rPr>
      </w:pPr>
      <w:r>
        <w:rPr>
          <w:rFonts w:hint="eastAsia"/>
          <w:szCs w:val="21"/>
        </w:rPr>
        <w:t>面板自带打印机，可自动打印生成的试验报告。</w:t>
      </w:r>
    </w:p>
    <w:p w14:paraId="742C0DCA">
      <w:pPr>
        <w:numPr>
          <w:ilvl w:val="0"/>
          <w:numId w:val="2"/>
        </w:numPr>
        <w:ind w:firstLineChars="0"/>
        <w:rPr>
          <w:rFonts w:hint="eastAsia"/>
          <w:szCs w:val="21"/>
        </w:rPr>
      </w:pPr>
      <w:r>
        <w:rPr>
          <w:rFonts w:hint="eastAsia"/>
          <w:szCs w:val="21"/>
        </w:rPr>
        <w:t>测试结果可用U盘导出，程序可用U盘升级，方便快捷。</w:t>
      </w:r>
    </w:p>
    <w:p w14:paraId="6E1D7527">
      <w:pPr>
        <w:numPr>
          <w:ilvl w:val="0"/>
          <w:numId w:val="2"/>
        </w:numPr>
        <w:ind w:firstLineChars="0"/>
        <w:rPr>
          <w:rFonts w:hint="eastAsia"/>
          <w:szCs w:val="21"/>
        </w:rPr>
      </w:pPr>
      <w:r>
        <w:rPr>
          <w:szCs w:val="21"/>
        </w:rPr>
        <w:t>装置可存储</w:t>
      </w:r>
      <w:r>
        <w:rPr>
          <w:rFonts w:hint="eastAsia"/>
          <w:szCs w:val="21"/>
        </w:rPr>
        <w:t>1000</w:t>
      </w:r>
      <w:r>
        <w:rPr>
          <w:szCs w:val="21"/>
        </w:rPr>
        <w:t>组测试数据，掉电不丢失。</w:t>
      </w:r>
    </w:p>
    <w:p w14:paraId="71E9CB38">
      <w:pPr>
        <w:numPr>
          <w:ilvl w:val="0"/>
          <w:numId w:val="2"/>
        </w:numPr>
        <w:ind w:firstLineChars="0"/>
      </w:pPr>
      <w:r>
        <w:rPr>
          <w:rFonts w:hint="eastAsia"/>
          <w:szCs w:val="21"/>
        </w:rPr>
        <w:t>配有后台分析软件，方便测试报告的保存、转换、分析，可以用于试验数据的对比、判断与评估。</w:t>
      </w:r>
    </w:p>
    <w:p w14:paraId="3B843DF9">
      <w:pPr>
        <w:numPr>
          <w:ilvl w:val="0"/>
          <w:numId w:val="2"/>
        </w:numPr>
        <w:ind w:firstLineChars="0"/>
        <w:rPr>
          <w:rFonts w:hint="eastAsia"/>
        </w:rPr>
      </w:pPr>
      <w:r>
        <w:rPr>
          <w:rFonts w:hint="eastAsia"/>
          <w:szCs w:val="21"/>
        </w:rPr>
        <w:t>易于携带，</w:t>
      </w:r>
      <w:r>
        <w:rPr>
          <w:szCs w:val="21"/>
        </w:rPr>
        <w:t>装置重量</w:t>
      </w:r>
      <w:r>
        <w:rPr>
          <w:rFonts w:hint="eastAsia"/>
          <w:szCs w:val="21"/>
        </w:rPr>
        <w:t>约9</w:t>
      </w:r>
      <w:r>
        <w:rPr>
          <w:szCs w:val="21"/>
        </w:rPr>
        <w:t>Kg</w:t>
      </w:r>
      <w:r>
        <w:rPr>
          <w:rFonts w:hint="eastAsia"/>
          <w:szCs w:val="21"/>
        </w:rPr>
        <w:t>。</w:t>
      </w:r>
    </w:p>
    <w:p w14:paraId="46009061">
      <w:pPr>
        <w:pStyle w:val="29"/>
        <w:ind w:firstLine="482"/>
        <w:rPr>
          <w:rFonts w:hint="eastAsia"/>
        </w:rPr>
      </w:pPr>
      <w:bookmarkStart w:id="9" w:name="_Toc429741810"/>
      <w:bookmarkStart w:id="10" w:name="_Toc13961"/>
      <w:bookmarkStart w:id="11" w:name="_Toc372026056"/>
      <w:bookmarkStart w:id="12" w:name="_Toc257374560"/>
    </w:p>
    <w:p w14:paraId="1518F1FE">
      <w:pPr>
        <w:pStyle w:val="29"/>
        <w:ind w:firstLine="482"/>
        <w:rPr>
          <w:rFonts w:hint="eastAsia"/>
        </w:rPr>
      </w:pPr>
      <w:r>
        <w:rPr>
          <w:rFonts w:hAnsi="宋体" w:cs="宋体"/>
          <w:kern w:val="0"/>
        </w:rPr>
        <w:drawing>
          <wp:anchor distT="0" distB="0" distL="114300" distR="114300" simplePos="0" relativeHeight="251663360" behindDoc="0" locked="0" layoutInCell="1" allowOverlap="1">
            <wp:simplePos x="0" y="0"/>
            <wp:positionH relativeFrom="column">
              <wp:posOffset>3093720</wp:posOffset>
            </wp:positionH>
            <wp:positionV relativeFrom="paragraph">
              <wp:posOffset>139065</wp:posOffset>
            </wp:positionV>
            <wp:extent cx="2788920" cy="2138045"/>
            <wp:effectExtent l="0" t="0" r="11430" b="0"/>
            <wp:wrapSquare wrapText="bothSides"/>
            <wp:docPr id="5" name="图片 1"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C:/Users/Administrator/Desktop/图片1.png图片1"/>
                    <pic:cNvPicPr>
                      <a:picLocks noChangeAspect="1"/>
                    </pic:cNvPicPr>
                  </pic:nvPicPr>
                  <pic:blipFill>
                    <a:blip r:embed="rId20"/>
                    <a:srcRect t="102" b="102"/>
                    <a:stretch>
                      <a:fillRect/>
                    </a:stretch>
                  </pic:blipFill>
                  <pic:spPr>
                    <a:xfrm>
                      <a:off x="0" y="0"/>
                      <a:ext cx="2788920" cy="2138045"/>
                    </a:xfrm>
                    <a:prstGeom prst="rect">
                      <a:avLst/>
                    </a:prstGeom>
                    <a:noFill/>
                    <a:ln>
                      <a:noFill/>
                    </a:ln>
                  </pic:spPr>
                </pic:pic>
              </a:graphicData>
            </a:graphic>
          </wp:anchor>
        </w:drawing>
      </w:r>
      <w:r>
        <w:rPr>
          <w:rFonts w:hint="eastAsia"/>
        </w:rPr>
        <w:t>1.2 装置面板</w:t>
      </w:r>
      <w:r>
        <w:t>说明</w:t>
      </w:r>
      <w:bookmarkEnd w:id="9"/>
      <w:bookmarkEnd w:id="10"/>
      <w:bookmarkEnd w:id="11"/>
      <w:bookmarkEnd w:id="12"/>
    </w:p>
    <w:p w14:paraId="204F1237">
      <w:pPr>
        <w:ind w:firstLine="480"/>
      </w:pPr>
      <w:r>
        <w:t>装置面板结构如</w:t>
      </w:r>
      <w:r>
        <w:rPr>
          <w:rFonts w:hint="eastAsia"/>
        </w:rPr>
        <w:t>右</w:t>
      </w:r>
      <w:r>
        <w:t>图</w:t>
      </w:r>
      <w:r>
        <w:rPr>
          <w:rFonts w:hint="eastAsia"/>
        </w:rPr>
        <w:t>接线端子从左向右</w:t>
      </w:r>
      <w:r>
        <w:t>：</w:t>
      </w:r>
    </w:p>
    <w:p w14:paraId="2D0DE06A">
      <w:pPr>
        <w:ind w:firstLine="480"/>
      </w:pPr>
      <w:r>
        <w:rPr>
          <w:rFonts w:hint="eastAsia"/>
        </w:rPr>
        <w:t>·红黑S1、S2端子：</w:t>
      </w:r>
      <w:r>
        <w:t>试验</w:t>
      </w:r>
      <w:r>
        <w:rPr>
          <w:rFonts w:hint="eastAsia"/>
        </w:rPr>
        <w:t>电源输出</w:t>
      </w:r>
    </w:p>
    <w:p w14:paraId="7E31445C">
      <w:pPr>
        <w:ind w:firstLine="480"/>
      </w:pPr>
      <w:r>
        <w:rPr>
          <w:rFonts w:hint="eastAsia"/>
        </w:rPr>
        <w:t>·黄黑M1、M2端子：输出电压测量</w:t>
      </w:r>
    </w:p>
    <w:p w14:paraId="4E70AAAC">
      <w:pPr>
        <w:ind w:firstLine="480"/>
        <w:rPr>
          <w:rFonts w:hint="eastAsia"/>
        </w:rPr>
      </w:pPr>
      <w:r>
        <w:rPr>
          <w:rFonts w:hint="eastAsia"/>
        </w:rPr>
        <w:t>·绿黑P1、P2端子：感应电压测量端子</w:t>
      </w:r>
    </w:p>
    <w:p w14:paraId="624EAA15">
      <w:pPr>
        <w:ind w:firstLine="480"/>
        <w:rPr>
          <w:rFonts w:hint="eastAsia"/>
        </w:rPr>
      </w:pPr>
      <w:r>
        <w:rPr>
          <w:rFonts w:hint="eastAsia"/>
        </w:rPr>
        <w:t>·</w:t>
      </w:r>
      <w:r>
        <w:t>液晶显示屏</w:t>
      </w:r>
      <w:r>
        <w:rPr>
          <w:rFonts w:hint="eastAsia"/>
        </w:rPr>
        <w:t>：中文显示界面</w:t>
      </w:r>
    </w:p>
    <w:p w14:paraId="2E50AD20">
      <w:pPr>
        <w:ind w:firstLine="480"/>
        <w:rPr>
          <w:rFonts w:hint="eastAsia"/>
        </w:rPr>
      </w:pPr>
      <w:r>
        <w:rPr>
          <w:rFonts w:hint="eastAsia"/>
        </w:rPr>
        <w:t>·微型打印机：打印测试数据、曲线</w:t>
      </w:r>
    </w:p>
    <w:p w14:paraId="7038BEF4">
      <w:pPr>
        <w:pStyle w:val="29"/>
        <w:ind w:firstLine="482"/>
      </w:pPr>
      <w:bookmarkStart w:id="13" w:name="_Toc372026057"/>
      <w:bookmarkStart w:id="14" w:name="_Toc8246"/>
      <w:bookmarkStart w:id="15" w:name="_Toc257374561"/>
      <w:bookmarkStart w:id="16" w:name="_Toc429741811"/>
      <w:r>
        <w:rPr>
          <w:rFonts w:hint="eastAsia"/>
        </w:rPr>
        <w:t>1</w:t>
      </w:r>
      <w:r>
        <w:t>.</w:t>
      </w:r>
      <w:r>
        <w:rPr>
          <w:rFonts w:hint="eastAsia"/>
        </w:rPr>
        <w:t>3 主要</w:t>
      </w:r>
      <w:r>
        <w:t>技术参数</w:t>
      </w:r>
      <w:bookmarkEnd w:id="13"/>
      <w:bookmarkEnd w:id="14"/>
      <w:bookmarkEnd w:id="15"/>
      <w:bookmarkEnd w:id="16"/>
    </w:p>
    <w:tbl>
      <w:tblPr>
        <w:tblStyle w:val="30"/>
        <w:tblpPr w:leftFromText="180" w:rightFromText="180" w:vertAnchor="text" w:horzAnchor="page" w:tblpXSpec="center" w:tblpY="35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992"/>
        <w:gridCol w:w="5150"/>
      </w:tblGrid>
      <w:tr w14:paraId="3692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3510" w:type="dxa"/>
            <w:gridSpan w:val="2"/>
            <w:noWrap w:val="0"/>
            <w:vAlign w:val="center"/>
          </w:tcPr>
          <w:p w14:paraId="3E89BB66">
            <w:pPr>
              <w:spacing w:line="240" w:lineRule="auto"/>
              <w:ind w:firstLine="0" w:firstLineChars="0"/>
            </w:pPr>
          </w:p>
        </w:tc>
        <w:tc>
          <w:tcPr>
            <w:tcW w:w="5150" w:type="dxa"/>
            <w:noWrap w:val="0"/>
            <w:vAlign w:val="center"/>
          </w:tcPr>
          <w:p w14:paraId="6D2D0743">
            <w:pPr>
              <w:spacing w:line="240" w:lineRule="auto"/>
              <w:ind w:firstLine="0" w:firstLineChars="0"/>
              <w:rPr>
                <w:rFonts w:hint="eastAsia"/>
              </w:rPr>
            </w:pPr>
          </w:p>
        </w:tc>
      </w:tr>
      <w:tr w14:paraId="54DC1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510" w:type="dxa"/>
            <w:gridSpan w:val="2"/>
            <w:noWrap w:val="0"/>
            <w:vAlign w:val="center"/>
          </w:tcPr>
          <w:p w14:paraId="19BCB5B5">
            <w:pPr>
              <w:spacing w:line="240" w:lineRule="auto"/>
              <w:ind w:firstLine="0" w:firstLineChars="0"/>
            </w:pPr>
            <w:r>
              <w:t>测试用途</w:t>
            </w:r>
          </w:p>
        </w:tc>
        <w:tc>
          <w:tcPr>
            <w:tcW w:w="5150" w:type="dxa"/>
            <w:noWrap w:val="0"/>
            <w:vAlign w:val="center"/>
          </w:tcPr>
          <w:p w14:paraId="2B64E077">
            <w:pPr>
              <w:spacing w:line="240" w:lineRule="auto"/>
              <w:ind w:firstLine="0" w:firstLineChars="0"/>
              <w:jc w:val="center"/>
            </w:pPr>
            <w:r>
              <w:t>CT</w:t>
            </w:r>
            <w:r>
              <w:rPr>
                <w:rFonts w:hint="eastAsia"/>
              </w:rPr>
              <w:t>，</w:t>
            </w:r>
            <w:r>
              <w:t xml:space="preserve"> PT</w:t>
            </w:r>
          </w:p>
        </w:tc>
      </w:tr>
      <w:tr w14:paraId="5B43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510" w:type="dxa"/>
            <w:gridSpan w:val="2"/>
            <w:noWrap w:val="0"/>
            <w:vAlign w:val="center"/>
          </w:tcPr>
          <w:p w14:paraId="129FF9E9">
            <w:pPr>
              <w:spacing w:line="240" w:lineRule="auto"/>
              <w:ind w:firstLine="0" w:firstLineChars="0"/>
            </w:pPr>
            <w:r>
              <w:t>输出</w:t>
            </w:r>
          </w:p>
        </w:tc>
        <w:tc>
          <w:tcPr>
            <w:tcW w:w="5150" w:type="dxa"/>
            <w:noWrap w:val="0"/>
            <w:vAlign w:val="center"/>
          </w:tcPr>
          <w:p w14:paraId="229E7D51">
            <w:pPr>
              <w:spacing w:line="240" w:lineRule="auto"/>
              <w:ind w:firstLine="0" w:firstLineChars="0"/>
              <w:jc w:val="center"/>
              <w:rPr>
                <w:rFonts w:hint="eastAsia"/>
              </w:rPr>
            </w:pPr>
            <w:r>
              <w:t>0~120 V</w:t>
            </w:r>
            <w:r>
              <w:rPr>
                <w:rFonts w:hint="eastAsia"/>
              </w:rPr>
              <w:t>rms，</w:t>
            </w:r>
            <w:r>
              <w:rPr>
                <w:rFonts w:hint="eastAsia"/>
                <w:lang w:val="en-US" w:eastAsia="zh-CN"/>
              </w:rPr>
              <w:t>12</w:t>
            </w:r>
            <w:r>
              <w:t xml:space="preserve"> A</w:t>
            </w:r>
            <w:r>
              <w:rPr>
                <w:rFonts w:hint="eastAsia"/>
              </w:rPr>
              <w:t>rms</w:t>
            </w:r>
          </w:p>
        </w:tc>
      </w:tr>
      <w:tr w14:paraId="0FBC3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3510" w:type="dxa"/>
            <w:gridSpan w:val="2"/>
            <w:noWrap w:val="0"/>
            <w:vAlign w:val="center"/>
          </w:tcPr>
          <w:p w14:paraId="5363F990">
            <w:pPr>
              <w:spacing w:line="240" w:lineRule="auto"/>
              <w:ind w:firstLine="0" w:firstLineChars="0"/>
            </w:pPr>
            <w:r>
              <w:t>电</w:t>
            </w:r>
            <w:r>
              <w:rPr>
                <w:rFonts w:hint="eastAsia"/>
              </w:rPr>
              <w:t>压</w:t>
            </w:r>
            <w:r>
              <w:t>测量精度</w:t>
            </w:r>
          </w:p>
        </w:tc>
        <w:tc>
          <w:tcPr>
            <w:tcW w:w="5150" w:type="dxa"/>
            <w:noWrap w:val="0"/>
            <w:vAlign w:val="center"/>
          </w:tcPr>
          <w:p w14:paraId="3C552862">
            <w:pPr>
              <w:spacing w:line="240" w:lineRule="auto"/>
              <w:ind w:firstLine="0" w:firstLineChars="0"/>
              <w:jc w:val="center"/>
            </w:pPr>
            <w:r>
              <w:t>±0.</w:t>
            </w:r>
            <w:r>
              <w:rPr>
                <w:rFonts w:hint="eastAsia"/>
              </w:rPr>
              <w:t>2</w:t>
            </w:r>
            <w:r>
              <w:t>%</w:t>
            </w:r>
          </w:p>
        </w:tc>
      </w:tr>
      <w:tr w14:paraId="4B65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18" w:type="dxa"/>
            <w:vMerge w:val="restart"/>
            <w:noWrap w:val="0"/>
            <w:vAlign w:val="center"/>
          </w:tcPr>
          <w:p w14:paraId="297BA812">
            <w:pPr>
              <w:spacing w:line="240" w:lineRule="auto"/>
              <w:ind w:firstLine="0" w:firstLineChars="0"/>
            </w:pPr>
            <w:r>
              <w:t>CT变比测量</w:t>
            </w:r>
          </w:p>
        </w:tc>
        <w:tc>
          <w:tcPr>
            <w:tcW w:w="992" w:type="dxa"/>
            <w:noWrap w:val="0"/>
            <w:vAlign w:val="center"/>
          </w:tcPr>
          <w:p w14:paraId="62323C05">
            <w:pPr>
              <w:spacing w:line="240" w:lineRule="auto"/>
              <w:ind w:firstLine="0" w:firstLineChars="0"/>
            </w:pPr>
            <w:r>
              <w:t>范围</w:t>
            </w:r>
          </w:p>
        </w:tc>
        <w:tc>
          <w:tcPr>
            <w:tcW w:w="5150" w:type="dxa"/>
            <w:noWrap w:val="0"/>
            <w:vAlign w:val="center"/>
          </w:tcPr>
          <w:p w14:paraId="440CCFFB">
            <w:pPr>
              <w:spacing w:line="240" w:lineRule="auto"/>
              <w:ind w:firstLine="0" w:firstLineChars="0"/>
              <w:jc w:val="center"/>
            </w:pPr>
            <w:r>
              <w:t>1~</w:t>
            </w:r>
            <w:r>
              <w:rPr>
                <w:rFonts w:hint="eastAsia"/>
              </w:rPr>
              <w:t>4</w:t>
            </w:r>
            <w:r>
              <w:t>000</w:t>
            </w:r>
            <w:r>
              <w:rPr>
                <w:rFonts w:hint="eastAsia"/>
              </w:rPr>
              <w:t>0</w:t>
            </w:r>
          </w:p>
        </w:tc>
      </w:tr>
      <w:tr w14:paraId="1130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518" w:type="dxa"/>
            <w:vMerge w:val="continue"/>
            <w:noWrap w:val="0"/>
            <w:vAlign w:val="center"/>
          </w:tcPr>
          <w:p w14:paraId="7FC395B6">
            <w:pPr>
              <w:spacing w:line="240" w:lineRule="auto"/>
              <w:ind w:firstLine="0" w:firstLineChars="0"/>
            </w:pPr>
          </w:p>
        </w:tc>
        <w:tc>
          <w:tcPr>
            <w:tcW w:w="992" w:type="dxa"/>
            <w:noWrap w:val="0"/>
            <w:vAlign w:val="center"/>
          </w:tcPr>
          <w:p w14:paraId="5D1098BD">
            <w:pPr>
              <w:spacing w:line="240" w:lineRule="auto"/>
              <w:ind w:firstLine="0" w:firstLineChars="0"/>
            </w:pPr>
            <w:r>
              <w:t>精度</w:t>
            </w:r>
          </w:p>
        </w:tc>
        <w:tc>
          <w:tcPr>
            <w:tcW w:w="5150" w:type="dxa"/>
            <w:noWrap w:val="0"/>
            <w:vAlign w:val="center"/>
          </w:tcPr>
          <w:p w14:paraId="51C82879">
            <w:pPr>
              <w:spacing w:line="240" w:lineRule="auto"/>
              <w:ind w:firstLine="0" w:firstLineChars="0"/>
              <w:jc w:val="center"/>
            </w:pPr>
            <w:r>
              <w:t>±0.</w:t>
            </w:r>
            <w:r>
              <w:rPr>
                <w:rFonts w:hint="eastAsia"/>
              </w:rPr>
              <w:t>2</w:t>
            </w:r>
            <w:r>
              <w:t>%</w:t>
            </w:r>
          </w:p>
        </w:tc>
      </w:tr>
      <w:tr w14:paraId="1BFF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518" w:type="dxa"/>
            <w:vMerge w:val="restart"/>
            <w:noWrap w:val="0"/>
            <w:vAlign w:val="center"/>
          </w:tcPr>
          <w:p w14:paraId="698F2FD1">
            <w:pPr>
              <w:spacing w:line="240" w:lineRule="auto"/>
              <w:ind w:firstLine="0" w:firstLineChars="0"/>
            </w:pPr>
            <w:r>
              <w:t>PT变比测量</w:t>
            </w:r>
          </w:p>
        </w:tc>
        <w:tc>
          <w:tcPr>
            <w:tcW w:w="992" w:type="dxa"/>
            <w:noWrap w:val="0"/>
            <w:vAlign w:val="center"/>
          </w:tcPr>
          <w:p w14:paraId="4A7CE7AC">
            <w:pPr>
              <w:spacing w:line="240" w:lineRule="auto"/>
              <w:ind w:firstLine="0" w:firstLineChars="0"/>
            </w:pPr>
            <w:r>
              <w:t>范围</w:t>
            </w:r>
          </w:p>
        </w:tc>
        <w:tc>
          <w:tcPr>
            <w:tcW w:w="5150" w:type="dxa"/>
            <w:noWrap w:val="0"/>
            <w:vAlign w:val="center"/>
          </w:tcPr>
          <w:p w14:paraId="2B765421">
            <w:pPr>
              <w:spacing w:line="240" w:lineRule="auto"/>
              <w:ind w:firstLine="0" w:firstLineChars="0"/>
              <w:jc w:val="center"/>
            </w:pPr>
            <w:r>
              <w:t>1~</w:t>
            </w:r>
            <w:r>
              <w:rPr>
                <w:rFonts w:hint="eastAsia"/>
              </w:rPr>
              <w:t>40</w:t>
            </w:r>
            <w:r>
              <w:t>000</w:t>
            </w:r>
          </w:p>
        </w:tc>
      </w:tr>
      <w:tr w14:paraId="7A33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518" w:type="dxa"/>
            <w:vMerge w:val="continue"/>
            <w:noWrap w:val="0"/>
            <w:vAlign w:val="center"/>
          </w:tcPr>
          <w:p w14:paraId="3E95C404">
            <w:pPr>
              <w:spacing w:line="240" w:lineRule="auto"/>
              <w:ind w:firstLine="0" w:firstLineChars="0"/>
            </w:pPr>
          </w:p>
        </w:tc>
        <w:tc>
          <w:tcPr>
            <w:tcW w:w="992" w:type="dxa"/>
            <w:noWrap w:val="0"/>
            <w:vAlign w:val="center"/>
          </w:tcPr>
          <w:p w14:paraId="14C4279E">
            <w:pPr>
              <w:spacing w:line="240" w:lineRule="auto"/>
              <w:ind w:firstLine="0" w:firstLineChars="0"/>
            </w:pPr>
            <w:r>
              <w:t>精度</w:t>
            </w:r>
          </w:p>
        </w:tc>
        <w:tc>
          <w:tcPr>
            <w:tcW w:w="5150" w:type="dxa"/>
            <w:noWrap w:val="0"/>
            <w:vAlign w:val="center"/>
          </w:tcPr>
          <w:p w14:paraId="017A2922">
            <w:pPr>
              <w:spacing w:line="240" w:lineRule="auto"/>
              <w:ind w:firstLine="0" w:firstLineChars="0"/>
              <w:jc w:val="center"/>
            </w:pPr>
            <w:r>
              <w:t>±0.</w:t>
            </w:r>
            <w:r>
              <w:rPr>
                <w:rFonts w:hint="eastAsia"/>
              </w:rPr>
              <w:t>5</w:t>
            </w:r>
            <w:r>
              <w:t>%</w:t>
            </w:r>
          </w:p>
        </w:tc>
      </w:tr>
      <w:tr w14:paraId="0AB4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2518" w:type="dxa"/>
            <w:vMerge w:val="restart"/>
            <w:noWrap w:val="0"/>
            <w:vAlign w:val="center"/>
          </w:tcPr>
          <w:p w14:paraId="60559399">
            <w:pPr>
              <w:spacing w:line="240" w:lineRule="auto"/>
              <w:ind w:firstLine="0" w:firstLineChars="0"/>
            </w:pPr>
            <w:r>
              <w:t>相位测量</w:t>
            </w:r>
          </w:p>
        </w:tc>
        <w:tc>
          <w:tcPr>
            <w:tcW w:w="992" w:type="dxa"/>
            <w:noWrap w:val="0"/>
            <w:vAlign w:val="center"/>
          </w:tcPr>
          <w:p w14:paraId="67155B56">
            <w:pPr>
              <w:spacing w:line="240" w:lineRule="auto"/>
              <w:ind w:firstLine="0" w:firstLineChars="0"/>
            </w:pPr>
            <w:r>
              <w:t>精度</w:t>
            </w:r>
          </w:p>
        </w:tc>
        <w:tc>
          <w:tcPr>
            <w:tcW w:w="5150" w:type="dxa"/>
            <w:noWrap w:val="0"/>
            <w:vAlign w:val="center"/>
          </w:tcPr>
          <w:p w14:paraId="275909F4">
            <w:pPr>
              <w:spacing w:line="240" w:lineRule="auto"/>
              <w:ind w:firstLine="0" w:firstLineChars="0"/>
              <w:jc w:val="center"/>
            </w:pPr>
            <w:r>
              <w:t>±</w:t>
            </w:r>
            <w:r>
              <w:rPr>
                <w:rFonts w:hint="eastAsia"/>
              </w:rPr>
              <w:t>5</w:t>
            </w:r>
            <w:r>
              <w:t>min</w:t>
            </w:r>
          </w:p>
        </w:tc>
      </w:tr>
      <w:tr w14:paraId="38A0B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518" w:type="dxa"/>
            <w:vMerge w:val="continue"/>
            <w:noWrap w:val="0"/>
            <w:vAlign w:val="center"/>
          </w:tcPr>
          <w:p w14:paraId="20A841F5">
            <w:pPr>
              <w:spacing w:line="240" w:lineRule="auto"/>
              <w:ind w:firstLine="0" w:firstLineChars="0"/>
            </w:pPr>
          </w:p>
        </w:tc>
        <w:tc>
          <w:tcPr>
            <w:tcW w:w="992" w:type="dxa"/>
            <w:noWrap w:val="0"/>
            <w:vAlign w:val="center"/>
          </w:tcPr>
          <w:p w14:paraId="64EC3526">
            <w:pPr>
              <w:spacing w:line="240" w:lineRule="auto"/>
              <w:ind w:firstLine="0" w:firstLineChars="0"/>
            </w:pPr>
            <w:r>
              <w:t>分辨率</w:t>
            </w:r>
          </w:p>
        </w:tc>
        <w:tc>
          <w:tcPr>
            <w:tcW w:w="5150" w:type="dxa"/>
            <w:noWrap w:val="0"/>
            <w:vAlign w:val="center"/>
          </w:tcPr>
          <w:p w14:paraId="0AB0314D">
            <w:pPr>
              <w:spacing w:line="240" w:lineRule="auto"/>
              <w:ind w:firstLine="0" w:firstLineChars="0"/>
              <w:jc w:val="center"/>
            </w:pPr>
            <w:r>
              <w:rPr>
                <w:rFonts w:hint="eastAsia"/>
              </w:rPr>
              <w:t>0.5</w:t>
            </w:r>
            <w:r>
              <w:t>min</w:t>
            </w:r>
          </w:p>
        </w:tc>
      </w:tr>
      <w:tr w14:paraId="4F70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518" w:type="dxa"/>
            <w:vMerge w:val="restart"/>
            <w:noWrap w:val="0"/>
            <w:vAlign w:val="center"/>
          </w:tcPr>
          <w:p w14:paraId="42358C67">
            <w:pPr>
              <w:spacing w:line="240" w:lineRule="auto"/>
              <w:ind w:firstLine="0" w:firstLineChars="0"/>
            </w:pPr>
            <w:r>
              <w:t>二次绕组电阻测量</w:t>
            </w:r>
          </w:p>
        </w:tc>
        <w:tc>
          <w:tcPr>
            <w:tcW w:w="992" w:type="dxa"/>
            <w:noWrap w:val="0"/>
            <w:vAlign w:val="center"/>
          </w:tcPr>
          <w:p w14:paraId="4BB361FC">
            <w:pPr>
              <w:spacing w:line="240" w:lineRule="auto"/>
              <w:ind w:firstLine="0" w:firstLineChars="0"/>
            </w:pPr>
            <w:r>
              <w:t>范围</w:t>
            </w:r>
          </w:p>
        </w:tc>
        <w:tc>
          <w:tcPr>
            <w:tcW w:w="5150" w:type="dxa"/>
            <w:noWrap w:val="0"/>
            <w:vAlign w:val="center"/>
          </w:tcPr>
          <w:p w14:paraId="0D39D1D8">
            <w:pPr>
              <w:spacing w:line="240" w:lineRule="auto"/>
              <w:ind w:firstLine="0" w:firstLineChars="0"/>
              <w:jc w:val="center"/>
            </w:pPr>
            <w:r>
              <w:t>0~</w:t>
            </w:r>
            <w:r>
              <w:rPr>
                <w:rFonts w:hint="eastAsia"/>
              </w:rPr>
              <w:t>30</w:t>
            </w:r>
            <w:r>
              <w:t>0Ω</w:t>
            </w:r>
          </w:p>
        </w:tc>
      </w:tr>
      <w:tr w14:paraId="6815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518" w:type="dxa"/>
            <w:vMerge w:val="continue"/>
            <w:noWrap w:val="0"/>
            <w:vAlign w:val="center"/>
          </w:tcPr>
          <w:p w14:paraId="53B001EF">
            <w:pPr>
              <w:spacing w:line="240" w:lineRule="auto"/>
              <w:ind w:firstLine="0" w:firstLineChars="0"/>
            </w:pPr>
          </w:p>
        </w:tc>
        <w:tc>
          <w:tcPr>
            <w:tcW w:w="992" w:type="dxa"/>
            <w:noWrap w:val="0"/>
            <w:vAlign w:val="center"/>
          </w:tcPr>
          <w:p w14:paraId="7F42BB3C">
            <w:pPr>
              <w:spacing w:line="240" w:lineRule="auto"/>
              <w:ind w:firstLine="0" w:firstLineChars="0"/>
            </w:pPr>
            <w:r>
              <w:t>精度</w:t>
            </w:r>
          </w:p>
        </w:tc>
        <w:tc>
          <w:tcPr>
            <w:tcW w:w="5150" w:type="dxa"/>
            <w:noWrap w:val="0"/>
            <w:vAlign w:val="center"/>
          </w:tcPr>
          <w:p w14:paraId="6264FB6E">
            <w:pPr>
              <w:spacing w:line="240" w:lineRule="auto"/>
              <w:ind w:firstLine="0" w:firstLineChars="0"/>
              <w:jc w:val="center"/>
            </w:pPr>
            <w:r>
              <w:rPr>
                <w:rFonts w:hint="eastAsia"/>
              </w:rPr>
              <w:t>0.5</w:t>
            </w:r>
            <w:r>
              <w:t>%±</w:t>
            </w:r>
            <w:r>
              <w:rPr>
                <w:rFonts w:hint="eastAsia"/>
              </w:rPr>
              <w:t>2</w:t>
            </w:r>
            <w:r>
              <w:t>mΩ</w:t>
            </w:r>
          </w:p>
        </w:tc>
      </w:tr>
      <w:tr w14:paraId="22BD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518" w:type="dxa"/>
            <w:vMerge w:val="restart"/>
            <w:noWrap w:val="0"/>
            <w:vAlign w:val="center"/>
          </w:tcPr>
          <w:p w14:paraId="20B824EA">
            <w:pPr>
              <w:spacing w:line="240" w:lineRule="auto"/>
              <w:ind w:firstLine="0" w:firstLineChars="0"/>
            </w:pPr>
            <w:r>
              <w:t>交流负载测量</w:t>
            </w:r>
          </w:p>
        </w:tc>
        <w:tc>
          <w:tcPr>
            <w:tcW w:w="992" w:type="dxa"/>
            <w:noWrap w:val="0"/>
            <w:vAlign w:val="center"/>
          </w:tcPr>
          <w:p w14:paraId="2C045400">
            <w:pPr>
              <w:spacing w:line="240" w:lineRule="auto"/>
              <w:ind w:firstLine="0" w:firstLineChars="0"/>
            </w:pPr>
            <w:r>
              <w:t>范围</w:t>
            </w:r>
          </w:p>
        </w:tc>
        <w:tc>
          <w:tcPr>
            <w:tcW w:w="5150" w:type="dxa"/>
            <w:noWrap w:val="0"/>
            <w:vAlign w:val="center"/>
          </w:tcPr>
          <w:p w14:paraId="01C6179D">
            <w:pPr>
              <w:spacing w:line="240" w:lineRule="auto"/>
              <w:ind w:firstLine="0" w:firstLineChars="0"/>
              <w:jc w:val="center"/>
            </w:pPr>
            <w:r>
              <w:t>0~</w:t>
            </w:r>
            <w:r>
              <w:rPr>
                <w:rFonts w:hint="eastAsia"/>
              </w:rPr>
              <w:t>30</w:t>
            </w:r>
            <w:r>
              <w:t>0VA</w:t>
            </w:r>
          </w:p>
        </w:tc>
      </w:tr>
      <w:tr w14:paraId="2099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518" w:type="dxa"/>
            <w:vMerge w:val="continue"/>
            <w:tcBorders>
              <w:bottom w:val="single" w:color="auto" w:sz="4" w:space="0"/>
            </w:tcBorders>
            <w:noWrap w:val="0"/>
            <w:vAlign w:val="center"/>
          </w:tcPr>
          <w:p w14:paraId="7E7B1214">
            <w:pPr>
              <w:spacing w:line="240" w:lineRule="auto"/>
              <w:ind w:firstLine="0" w:firstLineChars="0"/>
            </w:pPr>
          </w:p>
        </w:tc>
        <w:tc>
          <w:tcPr>
            <w:tcW w:w="992" w:type="dxa"/>
            <w:tcBorders>
              <w:bottom w:val="single" w:color="auto" w:sz="4" w:space="0"/>
            </w:tcBorders>
            <w:noWrap w:val="0"/>
            <w:vAlign w:val="center"/>
          </w:tcPr>
          <w:p w14:paraId="5F6E350E">
            <w:pPr>
              <w:spacing w:line="240" w:lineRule="auto"/>
              <w:ind w:firstLine="0" w:firstLineChars="0"/>
            </w:pPr>
            <w:r>
              <w:t>精度</w:t>
            </w:r>
          </w:p>
        </w:tc>
        <w:tc>
          <w:tcPr>
            <w:tcW w:w="5150" w:type="dxa"/>
            <w:noWrap w:val="0"/>
            <w:vAlign w:val="center"/>
          </w:tcPr>
          <w:p w14:paraId="21668F98">
            <w:pPr>
              <w:spacing w:line="240" w:lineRule="auto"/>
              <w:ind w:firstLine="0" w:firstLineChars="0"/>
              <w:jc w:val="center"/>
            </w:pPr>
            <w:r>
              <w:rPr>
                <w:rFonts w:hint="eastAsia"/>
              </w:rPr>
              <w:t>0.5</w:t>
            </w:r>
            <w:r>
              <w:t>%±</w:t>
            </w:r>
            <w:r>
              <w:rPr>
                <w:rFonts w:hint="eastAsia"/>
              </w:rPr>
              <w:t>0.05VA</w:t>
            </w:r>
          </w:p>
        </w:tc>
      </w:tr>
      <w:tr w14:paraId="4D29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10" w:type="dxa"/>
            <w:gridSpan w:val="2"/>
            <w:noWrap w:val="0"/>
            <w:vAlign w:val="center"/>
          </w:tcPr>
          <w:p w14:paraId="04203CB2">
            <w:pPr>
              <w:spacing w:line="240" w:lineRule="auto"/>
              <w:ind w:firstLine="0" w:firstLineChars="0"/>
            </w:pPr>
          </w:p>
        </w:tc>
        <w:tc>
          <w:tcPr>
            <w:tcW w:w="5150" w:type="dxa"/>
            <w:noWrap w:val="0"/>
            <w:vAlign w:val="center"/>
          </w:tcPr>
          <w:p w14:paraId="2A113C8B">
            <w:pPr>
              <w:spacing w:line="240" w:lineRule="auto"/>
              <w:ind w:firstLine="0" w:firstLineChars="0"/>
              <w:jc w:val="center"/>
            </w:pPr>
            <w:r>
              <w:t>AC220V±</w:t>
            </w:r>
            <w:r>
              <w:rPr>
                <w:rFonts w:hint="eastAsia"/>
              </w:rPr>
              <w:t>1</w:t>
            </w:r>
            <w:r>
              <w:t>0%，50/60H</w:t>
            </w:r>
            <w:r>
              <w:rPr>
                <w:rFonts w:hint="eastAsia"/>
              </w:rPr>
              <w:t>z</w:t>
            </w:r>
          </w:p>
        </w:tc>
      </w:tr>
      <w:tr w14:paraId="5073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10" w:type="dxa"/>
            <w:gridSpan w:val="2"/>
            <w:noWrap w:val="0"/>
            <w:vAlign w:val="center"/>
          </w:tcPr>
          <w:p w14:paraId="450D4DC8">
            <w:pPr>
              <w:spacing w:line="240" w:lineRule="auto"/>
              <w:ind w:firstLine="0" w:firstLineChars="0"/>
              <w:rPr>
                <w:rFonts w:hint="eastAsia"/>
              </w:rPr>
            </w:pPr>
            <w:r>
              <w:t>工作</w:t>
            </w:r>
            <w:r>
              <w:rPr>
                <w:rFonts w:hint="eastAsia"/>
              </w:rPr>
              <w:t>环境</w:t>
            </w:r>
          </w:p>
        </w:tc>
        <w:tc>
          <w:tcPr>
            <w:tcW w:w="5150" w:type="dxa"/>
            <w:noWrap w:val="0"/>
            <w:vAlign w:val="center"/>
          </w:tcPr>
          <w:p w14:paraId="6722F174">
            <w:pPr>
              <w:spacing w:line="240" w:lineRule="auto"/>
              <w:ind w:firstLine="0" w:firstLineChars="0"/>
              <w:jc w:val="center"/>
            </w:pPr>
            <w:r>
              <w:t>温度：-10</w:t>
            </w:r>
            <w:r>
              <w:rPr>
                <w:vertAlign w:val="superscript"/>
              </w:rPr>
              <w:t>ο</w:t>
            </w:r>
            <w:r>
              <w:t>C~50</w:t>
            </w:r>
            <w:r>
              <w:rPr>
                <w:vertAlign w:val="superscript"/>
              </w:rPr>
              <w:t>ο</w:t>
            </w:r>
            <w:r>
              <w:t>C，  湿度：≤90%</w:t>
            </w:r>
          </w:p>
        </w:tc>
      </w:tr>
      <w:tr w14:paraId="756F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3510" w:type="dxa"/>
            <w:gridSpan w:val="2"/>
            <w:noWrap w:val="0"/>
            <w:vAlign w:val="center"/>
          </w:tcPr>
          <w:p w14:paraId="59E5060E">
            <w:pPr>
              <w:spacing w:line="240" w:lineRule="auto"/>
              <w:ind w:firstLine="0" w:firstLineChars="0"/>
            </w:pPr>
            <w:r>
              <w:t>尺寸、重量</w:t>
            </w:r>
          </w:p>
        </w:tc>
        <w:tc>
          <w:tcPr>
            <w:tcW w:w="5150" w:type="dxa"/>
            <w:noWrap w:val="0"/>
            <w:vAlign w:val="center"/>
          </w:tcPr>
          <w:p w14:paraId="3E74947B">
            <w:pPr>
              <w:spacing w:line="240" w:lineRule="auto"/>
              <w:ind w:firstLine="0" w:firstLineChars="0"/>
              <w:jc w:val="center"/>
            </w:pPr>
            <w:r>
              <w:t>尺寸</w:t>
            </w:r>
            <w:r>
              <w:rPr>
                <w:rFonts w:hint="eastAsia"/>
              </w:rPr>
              <w:t>3</w:t>
            </w:r>
            <w:r>
              <w:rPr>
                <w:rFonts w:hint="eastAsia"/>
                <w:lang w:val="en-US" w:eastAsia="zh-CN"/>
              </w:rPr>
              <w:t>65</w:t>
            </w:r>
            <w:r>
              <w:t>x</w:t>
            </w:r>
            <w:r>
              <w:rPr>
                <w:rFonts w:hint="eastAsia"/>
                <w:lang w:val="en-US" w:eastAsia="zh-CN"/>
              </w:rPr>
              <w:t>290</w:t>
            </w:r>
            <w:r>
              <w:rPr>
                <w:rFonts w:hint="eastAsia"/>
              </w:rPr>
              <w:t>x</w:t>
            </w:r>
            <w:r>
              <w:rPr>
                <w:rFonts w:hint="eastAsia"/>
                <w:lang w:val="en-US" w:eastAsia="zh-CN"/>
              </w:rPr>
              <w:t>153</w:t>
            </w:r>
            <w:r>
              <w:t>mm      重量</w:t>
            </w:r>
            <w:r>
              <w:rPr>
                <w:rFonts w:hint="eastAsia"/>
              </w:rPr>
              <w:t>：</w:t>
            </w:r>
            <w:r>
              <w:rPr>
                <w:rFonts w:hint="eastAsia"/>
                <w:lang w:val="en-US" w:eastAsia="zh-CN"/>
              </w:rPr>
              <w:t>8</w:t>
            </w:r>
            <w:r>
              <w:t>kg</w:t>
            </w:r>
          </w:p>
        </w:tc>
      </w:tr>
    </w:tbl>
    <w:p w14:paraId="7FE5B4EC">
      <w:pPr>
        <w:ind w:firstLine="480"/>
        <w:rPr>
          <w:rFonts w:hint="eastAsia"/>
        </w:rPr>
      </w:pPr>
    </w:p>
    <w:p w14:paraId="041C51BE">
      <w:pPr>
        <w:pStyle w:val="2"/>
        <w:rPr>
          <w:rFonts w:hint="eastAsia"/>
        </w:rPr>
      </w:pPr>
      <w:bookmarkStart w:id="17" w:name="_Toc219023883"/>
      <w:bookmarkStart w:id="18" w:name="_Toc372026058"/>
      <w:bookmarkStart w:id="19" w:name="_Toc1603"/>
      <w:bookmarkStart w:id="20" w:name="_Toc257374562"/>
      <w:bookmarkStart w:id="21" w:name="_Toc429741812"/>
    </w:p>
    <w:p w14:paraId="43DDA2DC">
      <w:pPr>
        <w:pStyle w:val="2"/>
        <w:rPr>
          <w:rFonts w:hint="eastAsia"/>
        </w:rPr>
      </w:pPr>
      <w:r>
        <w:rPr>
          <w:rFonts w:hint="eastAsia"/>
        </w:rPr>
        <w:t>二、</w:t>
      </w:r>
      <w:r>
        <w:t>用户接口和操作方法</w:t>
      </w:r>
      <w:bookmarkEnd w:id="17"/>
      <w:bookmarkEnd w:id="18"/>
      <w:bookmarkEnd w:id="19"/>
      <w:bookmarkEnd w:id="20"/>
      <w:bookmarkEnd w:id="21"/>
      <w:r>
        <w:rPr>
          <w:rFonts w:hint="eastAsia"/>
        </w:rPr>
        <w:drawing>
          <wp:inline distT="0" distB="0" distL="114300" distR="114300">
            <wp:extent cx="4511040" cy="2586355"/>
            <wp:effectExtent l="0" t="0" r="0" b="0"/>
            <wp:docPr id="7" name="图片 94" descr="C:/Users/Administrator/Desktop/说明书/2020.png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4" descr="C:/Users/Administrator/Desktop/说明书/2020.png2020"/>
                    <pic:cNvPicPr>
                      <a:picLocks noChangeAspect="1"/>
                    </pic:cNvPicPr>
                  </pic:nvPicPr>
                  <pic:blipFill>
                    <a:blip r:embed="rId21"/>
                    <a:srcRect l="37" r="37"/>
                    <a:stretch>
                      <a:fillRect/>
                    </a:stretch>
                  </pic:blipFill>
                  <pic:spPr>
                    <a:xfrm>
                      <a:off x="0" y="0"/>
                      <a:ext cx="4511040" cy="2586355"/>
                    </a:xfrm>
                    <a:prstGeom prst="rect">
                      <a:avLst/>
                    </a:prstGeom>
                    <a:noFill/>
                    <a:ln>
                      <a:noFill/>
                    </a:ln>
                  </pic:spPr>
                </pic:pic>
              </a:graphicData>
            </a:graphic>
          </wp:inline>
        </w:drawing>
      </w:r>
    </w:p>
    <w:p w14:paraId="3236B1AF">
      <w:pPr>
        <w:pStyle w:val="29"/>
        <w:ind w:firstLine="482"/>
        <w:rPr>
          <w:rFonts w:hint="eastAsia"/>
        </w:rPr>
      </w:pPr>
      <w:bookmarkStart w:id="22" w:name="_Toc372026059"/>
      <w:bookmarkStart w:id="23" w:name="_Toc429741813"/>
      <w:bookmarkStart w:id="24" w:name="_Toc18387"/>
      <w:bookmarkStart w:id="25" w:name="_Toc257374563"/>
      <w:r>
        <w:t xml:space="preserve">2.1 </w:t>
      </w:r>
      <w:r>
        <w:rPr>
          <w:rFonts w:hint="eastAsia"/>
        </w:rPr>
        <w:t>电流互感器试验</w:t>
      </w:r>
      <w:bookmarkEnd w:id="22"/>
      <w:bookmarkEnd w:id="23"/>
      <w:bookmarkEnd w:id="24"/>
      <w:bookmarkEnd w:id="25"/>
    </w:p>
    <w:p w14:paraId="63928558">
      <w:pPr>
        <w:ind w:firstLine="480"/>
        <w:rPr>
          <w:rFonts w:hint="eastAsia"/>
        </w:rPr>
      </w:pPr>
      <w:r>
        <w:rPr>
          <w:rFonts w:hint="eastAsia"/>
        </w:rPr>
        <w:t>在</w:t>
      </w:r>
      <w:r>
        <w:rPr>
          <w:rFonts w:hint="eastAsia"/>
          <w:b/>
          <w:shd w:val="pct10" w:color="auto" w:fill="FFFFFF"/>
        </w:rPr>
        <w:t>参数</w:t>
      </w:r>
      <w:r>
        <w:rPr>
          <w:rFonts w:hint="eastAsia"/>
        </w:rPr>
        <w:t>界面，选择互感器类型为CT</w:t>
      </w:r>
      <w:r>
        <w:t>。</w:t>
      </w:r>
    </w:p>
    <w:p w14:paraId="59F5FBF1">
      <w:pPr>
        <w:ind w:firstLine="482"/>
        <w:rPr>
          <w:rFonts w:hint="eastAsia"/>
          <w:b/>
        </w:rPr>
      </w:pPr>
      <w:bookmarkStart w:id="26" w:name="_Toc257374564"/>
      <w:bookmarkStart w:id="27" w:name="_Toc372026060"/>
      <w:bookmarkStart w:id="28" w:name="_Toc429741814"/>
      <w:r>
        <w:rPr>
          <w:b/>
        </w:rPr>
        <w:t xml:space="preserve">2.1.1 </w:t>
      </w:r>
      <w:r>
        <w:rPr>
          <w:rFonts w:hint="eastAsia"/>
          <w:b/>
        </w:rPr>
        <w:t>试验接线</w:t>
      </w:r>
      <w:bookmarkEnd w:id="26"/>
      <w:bookmarkEnd w:id="27"/>
      <w:bookmarkEnd w:id="28"/>
    </w:p>
    <w:p w14:paraId="0F2225C9">
      <w:pPr>
        <w:ind w:firstLine="480"/>
        <w:rPr>
          <w:rFonts w:hint="eastAsia"/>
        </w:rPr>
      </w:pPr>
      <w:r>
        <w:rPr>
          <w:rFonts w:hint="eastAsia"/>
        </w:rPr>
        <w:t>试验接线步骤如下：</w:t>
      </w:r>
    </w:p>
    <w:p w14:paraId="4D7DD534">
      <w:pPr>
        <w:ind w:firstLine="480"/>
        <w:rPr>
          <w:rFonts w:hint="eastAsia"/>
        </w:rPr>
      </w:pPr>
      <w:r>
        <w:rPr>
          <w:rFonts w:hint="eastAsia"/>
        </w:rPr>
        <w:t>第一步：根据表2.1描述的CT试验项目说明，依照图2.1或图2.2进行接线（对于各种结构的CT，可参考附录D描述的实际接线方式）。</w:t>
      </w:r>
    </w:p>
    <w:p w14:paraId="56BA564A">
      <w:pPr>
        <w:ind w:firstLine="0" w:firstLineChars="0"/>
        <w:jc w:val="center"/>
        <w:rPr>
          <w:rFonts w:hint="eastAsia"/>
        </w:rPr>
      </w:pPr>
      <w:r>
        <w:rPr>
          <w:rFonts w:hint="eastAsia"/>
        </w:rPr>
        <w:t>表2.1  CT试验项目说明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753"/>
        <w:gridCol w:w="753"/>
        <w:gridCol w:w="753"/>
        <w:gridCol w:w="3114"/>
        <w:gridCol w:w="3080"/>
      </w:tblGrid>
      <w:tr w14:paraId="0B75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10718ED6">
            <w:pPr>
              <w:spacing w:line="240" w:lineRule="auto"/>
              <w:ind w:firstLine="0" w:firstLineChars="0"/>
              <w:rPr>
                <w:rFonts w:hAnsi="Arial"/>
              </w:rPr>
            </w:pPr>
            <w:r>
              <w:t>电阻</w:t>
            </w:r>
          </w:p>
        </w:tc>
        <w:tc>
          <w:tcPr>
            <w:tcW w:w="753" w:type="dxa"/>
            <w:noWrap w:val="0"/>
            <w:vAlign w:val="center"/>
          </w:tcPr>
          <w:p w14:paraId="2B0DBE91">
            <w:pPr>
              <w:spacing w:line="240" w:lineRule="auto"/>
              <w:ind w:firstLine="0" w:firstLineChars="0"/>
              <w:rPr>
                <w:rFonts w:hAnsi="Arial"/>
              </w:rPr>
            </w:pPr>
            <w:r>
              <w:t>励磁</w:t>
            </w:r>
          </w:p>
        </w:tc>
        <w:tc>
          <w:tcPr>
            <w:tcW w:w="753" w:type="dxa"/>
            <w:noWrap w:val="0"/>
            <w:vAlign w:val="center"/>
          </w:tcPr>
          <w:p w14:paraId="29087502">
            <w:pPr>
              <w:spacing w:line="240" w:lineRule="auto"/>
              <w:ind w:firstLine="0" w:firstLineChars="0"/>
              <w:rPr>
                <w:rFonts w:hAnsi="Arial"/>
              </w:rPr>
            </w:pPr>
            <w:r>
              <w:t>变比</w:t>
            </w:r>
          </w:p>
        </w:tc>
        <w:tc>
          <w:tcPr>
            <w:tcW w:w="753" w:type="dxa"/>
            <w:noWrap w:val="0"/>
            <w:vAlign w:val="center"/>
          </w:tcPr>
          <w:p w14:paraId="59E77A06">
            <w:pPr>
              <w:spacing w:line="240" w:lineRule="auto"/>
              <w:ind w:firstLine="0" w:firstLineChars="0"/>
              <w:rPr>
                <w:rFonts w:hAnsi="Arial"/>
              </w:rPr>
            </w:pPr>
            <w:r>
              <w:t>负荷</w:t>
            </w:r>
          </w:p>
        </w:tc>
        <w:tc>
          <w:tcPr>
            <w:tcW w:w="3114" w:type="dxa"/>
            <w:noWrap w:val="0"/>
            <w:vAlign w:val="center"/>
          </w:tcPr>
          <w:p w14:paraId="6D6F5250">
            <w:pPr>
              <w:spacing w:line="240" w:lineRule="auto"/>
              <w:ind w:firstLine="0" w:firstLineChars="0"/>
              <w:rPr>
                <w:rFonts w:hint="eastAsia" w:hAnsi="Arial"/>
              </w:rPr>
            </w:pPr>
            <w:r>
              <w:rPr>
                <w:rFonts w:hint="eastAsia" w:hAnsi="Arial"/>
              </w:rPr>
              <w:t>说明</w:t>
            </w:r>
          </w:p>
        </w:tc>
        <w:tc>
          <w:tcPr>
            <w:tcW w:w="3080" w:type="dxa"/>
            <w:noWrap w:val="0"/>
            <w:vAlign w:val="center"/>
          </w:tcPr>
          <w:p w14:paraId="08C8CDA3">
            <w:pPr>
              <w:spacing w:line="240" w:lineRule="auto"/>
              <w:ind w:firstLine="0" w:firstLineChars="0"/>
              <w:rPr>
                <w:rFonts w:hint="eastAsia" w:hAnsi="Arial"/>
              </w:rPr>
            </w:pPr>
            <w:r>
              <w:rPr>
                <w:rFonts w:hint="eastAsia" w:hAnsi="Arial"/>
              </w:rPr>
              <w:t>接线图</w:t>
            </w:r>
          </w:p>
        </w:tc>
      </w:tr>
      <w:tr w14:paraId="72902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7955CF98">
            <w:pPr>
              <w:spacing w:line="240" w:lineRule="auto"/>
              <w:ind w:firstLine="0" w:firstLineChars="0"/>
              <w:rPr>
                <w:rFonts w:hAnsi="Arial"/>
                <w:b/>
              </w:rPr>
            </w:pPr>
            <w:r>
              <w:rPr>
                <w:rFonts w:hint="eastAsia" w:hAnsi="宋体"/>
                <w:b/>
              </w:rPr>
              <w:t>√</w:t>
            </w:r>
          </w:p>
        </w:tc>
        <w:tc>
          <w:tcPr>
            <w:tcW w:w="753" w:type="dxa"/>
            <w:noWrap w:val="0"/>
            <w:vAlign w:val="center"/>
          </w:tcPr>
          <w:p w14:paraId="71871C86">
            <w:pPr>
              <w:spacing w:line="240" w:lineRule="auto"/>
              <w:ind w:firstLine="0" w:firstLineChars="0"/>
              <w:rPr>
                <w:rFonts w:hAnsi="Arial"/>
                <w:b/>
              </w:rPr>
            </w:pPr>
          </w:p>
        </w:tc>
        <w:tc>
          <w:tcPr>
            <w:tcW w:w="753" w:type="dxa"/>
            <w:noWrap w:val="0"/>
            <w:vAlign w:val="center"/>
          </w:tcPr>
          <w:p w14:paraId="24890559">
            <w:pPr>
              <w:spacing w:line="240" w:lineRule="auto"/>
              <w:ind w:firstLine="0" w:firstLineChars="0"/>
              <w:rPr>
                <w:rFonts w:hAnsi="Arial"/>
                <w:b/>
              </w:rPr>
            </w:pPr>
          </w:p>
        </w:tc>
        <w:tc>
          <w:tcPr>
            <w:tcW w:w="753" w:type="dxa"/>
            <w:noWrap w:val="0"/>
            <w:vAlign w:val="center"/>
          </w:tcPr>
          <w:p w14:paraId="45222D0D">
            <w:pPr>
              <w:spacing w:line="240" w:lineRule="auto"/>
              <w:ind w:firstLine="0" w:firstLineChars="0"/>
              <w:rPr>
                <w:rFonts w:hAnsi="Arial"/>
                <w:b/>
              </w:rPr>
            </w:pPr>
          </w:p>
        </w:tc>
        <w:tc>
          <w:tcPr>
            <w:tcW w:w="3114" w:type="dxa"/>
            <w:noWrap w:val="0"/>
            <w:vAlign w:val="center"/>
          </w:tcPr>
          <w:p w14:paraId="1A9BD6A3">
            <w:pPr>
              <w:spacing w:line="240" w:lineRule="auto"/>
              <w:ind w:firstLine="0" w:firstLineChars="0"/>
              <w:rPr>
                <w:rFonts w:hAnsi="Arial"/>
              </w:rPr>
            </w:pPr>
            <w:r>
              <w:t>测量</w:t>
            </w:r>
            <w:r>
              <w:rPr>
                <w:rFonts w:hAnsi="Arial"/>
              </w:rPr>
              <w:t>CT</w:t>
            </w:r>
            <w:r>
              <w:t>的二次绕组电阻</w:t>
            </w:r>
          </w:p>
        </w:tc>
        <w:tc>
          <w:tcPr>
            <w:tcW w:w="3080" w:type="dxa"/>
            <w:noWrap w:val="0"/>
            <w:vAlign w:val="center"/>
          </w:tcPr>
          <w:p w14:paraId="1BBBBB2A">
            <w:pPr>
              <w:spacing w:line="240" w:lineRule="auto"/>
              <w:ind w:firstLine="0" w:firstLineChars="0"/>
              <w:rPr>
                <w:rFonts w:hint="eastAsia" w:hAnsi="Arial"/>
              </w:rPr>
            </w:pPr>
            <w:r>
              <w:rPr>
                <w:rFonts w:hint="eastAsia" w:hAnsi="Arial"/>
              </w:rPr>
              <w:t>图2.1，但一次侧可以不接</w:t>
            </w:r>
          </w:p>
        </w:tc>
      </w:tr>
      <w:tr w14:paraId="1B1DE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09D6D7F0">
            <w:pPr>
              <w:spacing w:line="240" w:lineRule="auto"/>
              <w:ind w:firstLine="0" w:firstLineChars="0"/>
              <w:rPr>
                <w:rFonts w:hAnsi="Arial"/>
                <w:b/>
              </w:rPr>
            </w:pPr>
            <w:r>
              <w:rPr>
                <w:rFonts w:hint="eastAsia" w:hAnsi="宋体"/>
                <w:b/>
              </w:rPr>
              <w:t>√</w:t>
            </w:r>
          </w:p>
        </w:tc>
        <w:tc>
          <w:tcPr>
            <w:tcW w:w="753" w:type="dxa"/>
            <w:noWrap w:val="0"/>
            <w:vAlign w:val="center"/>
          </w:tcPr>
          <w:p w14:paraId="1E51812E">
            <w:pPr>
              <w:spacing w:line="240" w:lineRule="auto"/>
              <w:ind w:firstLine="0" w:firstLineChars="0"/>
              <w:rPr>
                <w:rFonts w:hAnsi="Arial"/>
                <w:b/>
              </w:rPr>
            </w:pPr>
            <w:r>
              <w:rPr>
                <w:rFonts w:hint="eastAsia" w:hAnsi="宋体"/>
                <w:b/>
              </w:rPr>
              <w:t>√</w:t>
            </w:r>
          </w:p>
        </w:tc>
        <w:tc>
          <w:tcPr>
            <w:tcW w:w="753" w:type="dxa"/>
            <w:noWrap w:val="0"/>
            <w:vAlign w:val="center"/>
          </w:tcPr>
          <w:p w14:paraId="2EF3A22E">
            <w:pPr>
              <w:spacing w:line="240" w:lineRule="auto"/>
              <w:ind w:firstLine="0" w:firstLineChars="0"/>
              <w:rPr>
                <w:rFonts w:hAnsi="Arial"/>
                <w:b/>
              </w:rPr>
            </w:pPr>
          </w:p>
        </w:tc>
        <w:tc>
          <w:tcPr>
            <w:tcW w:w="753" w:type="dxa"/>
            <w:noWrap w:val="0"/>
            <w:vAlign w:val="center"/>
          </w:tcPr>
          <w:p w14:paraId="172ABD66">
            <w:pPr>
              <w:spacing w:line="240" w:lineRule="auto"/>
              <w:ind w:firstLine="0" w:firstLineChars="0"/>
              <w:rPr>
                <w:rFonts w:hAnsi="Arial"/>
                <w:b/>
              </w:rPr>
            </w:pPr>
          </w:p>
        </w:tc>
        <w:tc>
          <w:tcPr>
            <w:tcW w:w="3114" w:type="dxa"/>
            <w:noWrap w:val="0"/>
            <w:vAlign w:val="center"/>
          </w:tcPr>
          <w:p w14:paraId="31617EFD">
            <w:pPr>
              <w:spacing w:line="240" w:lineRule="auto"/>
              <w:ind w:firstLine="0" w:firstLineChars="0"/>
              <w:rPr>
                <w:rFonts w:hAnsi="Arial"/>
              </w:rPr>
            </w:pPr>
            <w:r>
              <w:t>测量</w:t>
            </w:r>
            <w:r>
              <w:rPr>
                <w:rFonts w:hAnsi="Arial"/>
              </w:rPr>
              <w:t>CT</w:t>
            </w:r>
            <w:r>
              <w:t>的二次绕组电阻、励磁特性</w:t>
            </w:r>
          </w:p>
        </w:tc>
        <w:tc>
          <w:tcPr>
            <w:tcW w:w="3080" w:type="dxa"/>
            <w:noWrap w:val="0"/>
            <w:vAlign w:val="center"/>
          </w:tcPr>
          <w:p w14:paraId="6B705B72">
            <w:pPr>
              <w:spacing w:line="240" w:lineRule="auto"/>
              <w:ind w:firstLine="0" w:firstLineChars="0"/>
              <w:rPr>
                <w:rFonts w:hint="eastAsia" w:hAnsi="Arial"/>
              </w:rPr>
            </w:pPr>
            <w:r>
              <w:rPr>
                <w:rFonts w:hint="eastAsia" w:hAnsi="Arial"/>
              </w:rPr>
              <w:t>图2.1，但一次侧可以不接</w:t>
            </w:r>
          </w:p>
        </w:tc>
      </w:tr>
      <w:tr w14:paraId="33C5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620B428F">
            <w:pPr>
              <w:spacing w:line="240" w:lineRule="auto"/>
              <w:ind w:firstLine="0" w:firstLineChars="0"/>
              <w:rPr>
                <w:rFonts w:hAnsi="Arial"/>
                <w:b/>
              </w:rPr>
            </w:pPr>
            <w:r>
              <w:rPr>
                <w:rFonts w:hint="eastAsia" w:hAnsi="宋体"/>
                <w:b/>
              </w:rPr>
              <w:t>√</w:t>
            </w:r>
          </w:p>
        </w:tc>
        <w:tc>
          <w:tcPr>
            <w:tcW w:w="753" w:type="dxa"/>
            <w:noWrap w:val="0"/>
            <w:vAlign w:val="center"/>
          </w:tcPr>
          <w:p w14:paraId="064EB7F3">
            <w:pPr>
              <w:spacing w:line="240" w:lineRule="auto"/>
              <w:ind w:firstLine="0" w:firstLineChars="0"/>
              <w:rPr>
                <w:rFonts w:hAnsi="Arial"/>
                <w:b/>
              </w:rPr>
            </w:pPr>
          </w:p>
        </w:tc>
        <w:tc>
          <w:tcPr>
            <w:tcW w:w="753" w:type="dxa"/>
            <w:noWrap w:val="0"/>
            <w:vAlign w:val="center"/>
          </w:tcPr>
          <w:p w14:paraId="4308A4E6">
            <w:pPr>
              <w:spacing w:line="240" w:lineRule="auto"/>
              <w:ind w:firstLine="0" w:firstLineChars="0"/>
              <w:rPr>
                <w:rFonts w:hAnsi="Arial"/>
                <w:b/>
              </w:rPr>
            </w:pPr>
            <w:r>
              <w:rPr>
                <w:rFonts w:hint="eastAsia" w:hAnsi="宋体"/>
                <w:b/>
              </w:rPr>
              <w:t>√</w:t>
            </w:r>
          </w:p>
        </w:tc>
        <w:tc>
          <w:tcPr>
            <w:tcW w:w="753" w:type="dxa"/>
            <w:noWrap w:val="0"/>
            <w:vAlign w:val="center"/>
          </w:tcPr>
          <w:p w14:paraId="1D6C8269">
            <w:pPr>
              <w:spacing w:line="240" w:lineRule="auto"/>
              <w:ind w:firstLine="0" w:firstLineChars="0"/>
              <w:rPr>
                <w:rFonts w:hAnsi="Arial"/>
                <w:b/>
              </w:rPr>
            </w:pPr>
          </w:p>
        </w:tc>
        <w:tc>
          <w:tcPr>
            <w:tcW w:w="3114" w:type="dxa"/>
            <w:noWrap w:val="0"/>
            <w:vAlign w:val="center"/>
          </w:tcPr>
          <w:p w14:paraId="12369CA5">
            <w:pPr>
              <w:spacing w:line="240" w:lineRule="auto"/>
              <w:ind w:firstLine="0" w:firstLineChars="0"/>
              <w:rPr>
                <w:rFonts w:hAnsi="Arial"/>
              </w:rPr>
            </w:pPr>
            <w:r>
              <w:t>测量</w:t>
            </w:r>
            <w:r>
              <w:rPr>
                <w:rFonts w:hAnsi="Arial"/>
              </w:rPr>
              <w:t>CT</w:t>
            </w:r>
            <w:r>
              <w:t>的二次绕组电阻，检查</w:t>
            </w:r>
            <w:r>
              <w:rPr>
                <w:rFonts w:hAnsi="Arial"/>
              </w:rPr>
              <w:t>CT</w:t>
            </w:r>
            <w:r>
              <w:t>变比和极性</w:t>
            </w:r>
          </w:p>
        </w:tc>
        <w:tc>
          <w:tcPr>
            <w:tcW w:w="3080" w:type="dxa"/>
            <w:noWrap w:val="0"/>
            <w:vAlign w:val="center"/>
          </w:tcPr>
          <w:p w14:paraId="7A56AE03">
            <w:pPr>
              <w:spacing w:line="240" w:lineRule="auto"/>
              <w:ind w:firstLine="0" w:firstLineChars="0"/>
              <w:rPr>
                <w:rFonts w:hint="eastAsia" w:hAnsi="Arial"/>
              </w:rPr>
            </w:pPr>
            <w:r>
              <w:rPr>
                <w:rFonts w:hint="eastAsia" w:hAnsi="Arial"/>
              </w:rPr>
              <w:t>图2.1，</w:t>
            </w:r>
          </w:p>
        </w:tc>
      </w:tr>
      <w:tr w14:paraId="39F6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53" w:type="dxa"/>
            <w:noWrap w:val="0"/>
            <w:vAlign w:val="center"/>
          </w:tcPr>
          <w:p w14:paraId="13B0F80F">
            <w:pPr>
              <w:spacing w:line="240" w:lineRule="auto"/>
              <w:ind w:firstLine="0" w:firstLineChars="0"/>
              <w:rPr>
                <w:rFonts w:hAnsi="Arial"/>
                <w:b/>
              </w:rPr>
            </w:pPr>
            <w:r>
              <w:rPr>
                <w:rFonts w:hint="eastAsia" w:hAnsi="宋体"/>
                <w:b/>
              </w:rPr>
              <w:t>√</w:t>
            </w:r>
          </w:p>
        </w:tc>
        <w:tc>
          <w:tcPr>
            <w:tcW w:w="753" w:type="dxa"/>
            <w:noWrap w:val="0"/>
            <w:vAlign w:val="center"/>
          </w:tcPr>
          <w:p w14:paraId="3D09A649">
            <w:pPr>
              <w:spacing w:line="240" w:lineRule="auto"/>
              <w:ind w:firstLine="0" w:firstLineChars="0"/>
              <w:rPr>
                <w:rFonts w:hAnsi="Arial"/>
                <w:b/>
              </w:rPr>
            </w:pPr>
            <w:r>
              <w:rPr>
                <w:rFonts w:hint="eastAsia" w:hAnsi="宋体"/>
                <w:b/>
              </w:rPr>
              <w:t>√</w:t>
            </w:r>
          </w:p>
        </w:tc>
        <w:tc>
          <w:tcPr>
            <w:tcW w:w="753" w:type="dxa"/>
            <w:noWrap w:val="0"/>
            <w:vAlign w:val="center"/>
          </w:tcPr>
          <w:p w14:paraId="096DE5FC">
            <w:pPr>
              <w:spacing w:line="240" w:lineRule="auto"/>
              <w:ind w:firstLine="0" w:firstLineChars="0"/>
              <w:rPr>
                <w:rFonts w:hAnsi="Arial"/>
                <w:b/>
              </w:rPr>
            </w:pPr>
            <w:r>
              <w:rPr>
                <w:rFonts w:hint="eastAsia" w:hAnsi="宋体"/>
                <w:b/>
              </w:rPr>
              <w:t>√</w:t>
            </w:r>
          </w:p>
        </w:tc>
        <w:tc>
          <w:tcPr>
            <w:tcW w:w="753" w:type="dxa"/>
            <w:noWrap w:val="0"/>
            <w:vAlign w:val="center"/>
          </w:tcPr>
          <w:p w14:paraId="0E11F629">
            <w:pPr>
              <w:spacing w:line="240" w:lineRule="auto"/>
              <w:ind w:firstLine="0" w:firstLineChars="0"/>
              <w:rPr>
                <w:rFonts w:hAnsi="Arial"/>
                <w:b/>
              </w:rPr>
            </w:pPr>
          </w:p>
        </w:tc>
        <w:tc>
          <w:tcPr>
            <w:tcW w:w="3114" w:type="dxa"/>
            <w:noWrap w:val="0"/>
            <w:vAlign w:val="center"/>
          </w:tcPr>
          <w:p w14:paraId="7056DEF9">
            <w:pPr>
              <w:spacing w:line="240" w:lineRule="auto"/>
              <w:ind w:firstLine="0" w:firstLineChars="0"/>
              <w:rPr>
                <w:rFonts w:hAnsi="Arial"/>
              </w:rPr>
            </w:pPr>
            <w:r>
              <w:t>测量</w:t>
            </w:r>
            <w:r>
              <w:rPr>
                <w:rFonts w:hAnsi="Arial"/>
              </w:rPr>
              <w:t>CT</w:t>
            </w:r>
            <w:r>
              <w:t>的二次绕组电阻、励磁特性，检查</w:t>
            </w:r>
            <w:r>
              <w:rPr>
                <w:rFonts w:hAnsi="Arial"/>
              </w:rPr>
              <w:t>CT</w:t>
            </w:r>
            <w:r>
              <w:t>变比和极性</w:t>
            </w:r>
          </w:p>
        </w:tc>
        <w:tc>
          <w:tcPr>
            <w:tcW w:w="3080" w:type="dxa"/>
            <w:noWrap w:val="0"/>
            <w:vAlign w:val="center"/>
          </w:tcPr>
          <w:p w14:paraId="7B0B856C">
            <w:pPr>
              <w:spacing w:line="240" w:lineRule="auto"/>
              <w:ind w:firstLine="0" w:firstLineChars="0"/>
              <w:rPr>
                <w:rFonts w:hint="eastAsia" w:hAnsi="Arial"/>
              </w:rPr>
            </w:pPr>
            <w:r>
              <w:rPr>
                <w:rFonts w:hint="eastAsia" w:hAnsi="Arial"/>
              </w:rPr>
              <w:t>图2.1</w:t>
            </w:r>
          </w:p>
        </w:tc>
      </w:tr>
      <w:tr w14:paraId="51C6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056F66D6">
            <w:pPr>
              <w:spacing w:line="240" w:lineRule="auto"/>
              <w:ind w:firstLine="0" w:firstLineChars="0"/>
              <w:rPr>
                <w:rFonts w:hAnsi="Arial"/>
                <w:b/>
              </w:rPr>
            </w:pPr>
          </w:p>
        </w:tc>
        <w:tc>
          <w:tcPr>
            <w:tcW w:w="753" w:type="dxa"/>
            <w:noWrap w:val="0"/>
            <w:vAlign w:val="center"/>
          </w:tcPr>
          <w:p w14:paraId="46D52670">
            <w:pPr>
              <w:spacing w:line="240" w:lineRule="auto"/>
              <w:ind w:firstLine="0" w:firstLineChars="0"/>
              <w:rPr>
                <w:rFonts w:hAnsi="Arial"/>
                <w:b/>
              </w:rPr>
            </w:pPr>
          </w:p>
        </w:tc>
        <w:tc>
          <w:tcPr>
            <w:tcW w:w="753" w:type="dxa"/>
            <w:noWrap w:val="0"/>
            <w:vAlign w:val="center"/>
          </w:tcPr>
          <w:p w14:paraId="28CCD00E">
            <w:pPr>
              <w:spacing w:line="240" w:lineRule="auto"/>
              <w:ind w:firstLine="0" w:firstLineChars="0"/>
              <w:rPr>
                <w:rFonts w:hAnsi="Arial"/>
                <w:b/>
              </w:rPr>
            </w:pPr>
          </w:p>
        </w:tc>
        <w:tc>
          <w:tcPr>
            <w:tcW w:w="753" w:type="dxa"/>
            <w:noWrap w:val="0"/>
            <w:vAlign w:val="center"/>
          </w:tcPr>
          <w:p w14:paraId="487A4619">
            <w:pPr>
              <w:spacing w:line="240" w:lineRule="auto"/>
              <w:ind w:firstLine="0" w:firstLineChars="0"/>
              <w:rPr>
                <w:rFonts w:hAnsi="Arial"/>
                <w:b/>
              </w:rPr>
            </w:pPr>
            <w:r>
              <w:rPr>
                <w:rFonts w:hint="eastAsia" w:hAnsi="宋体"/>
                <w:b/>
              </w:rPr>
              <w:t>√</w:t>
            </w:r>
          </w:p>
        </w:tc>
        <w:tc>
          <w:tcPr>
            <w:tcW w:w="3114" w:type="dxa"/>
            <w:noWrap w:val="0"/>
            <w:vAlign w:val="center"/>
          </w:tcPr>
          <w:p w14:paraId="73EB410F">
            <w:pPr>
              <w:spacing w:line="240" w:lineRule="auto"/>
              <w:ind w:firstLine="0" w:firstLineChars="0"/>
              <w:rPr>
                <w:rFonts w:hAnsi="Arial"/>
              </w:rPr>
            </w:pPr>
            <w:r>
              <w:t>测量</w:t>
            </w:r>
            <w:r>
              <w:rPr>
                <w:rFonts w:hAnsi="Arial"/>
              </w:rPr>
              <w:t>CT</w:t>
            </w:r>
            <w:r>
              <w:t>的二次负荷</w:t>
            </w:r>
          </w:p>
        </w:tc>
        <w:tc>
          <w:tcPr>
            <w:tcW w:w="3080" w:type="dxa"/>
            <w:noWrap w:val="0"/>
            <w:vAlign w:val="center"/>
          </w:tcPr>
          <w:p w14:paraId="58322A25">
            <w:pPr>
              <w:spacing w:line="240" w:lineRule="auto"/>
              <w:ind w:firstLine="0" w:firstLineChars="0"/>
              <w:rPr>
                <w:rFonts w:hint="eastAsia" w:hAnsi="Arial"/>
              </w:rPr>
            </w:pPr>
            <w:r>
              <w:rPr>
                <w:rFonts w:hint="eastAsia" w:hAnsi="Arial"/>
              </w:rPr>
              <w:t>图2.2，</w:t>
            </w:r>
          </w:p>
        </w:tc>
      </w:tr>
    </w:tbl>
    <w:p w14:paraId="01B2C8F3">
      <w:pPr>
        <w:ind w:firstLine="0" w:firstLineChars="0"/>
        <w:jc w:val="center"/>
      </w:pPr>
    </w:p>
    <w:p w14:paraId="2409C86F">
      <w:pPr>
        <w:ind w:firstLine="0" w:firstLineChars="0"/>
        <w:jc w:val="center"/>
      </w:pPr>
    </w:p>
    <w:p w14:paraId="218BC872">
      <w:pPr>
        <w:ind w:firstLine="0" w:firstLineChars="0"/>
        <w:jc w:val="center"/>
        <w:rPr>
          <w:rFonts w:hint="eastAsia"/>
        </w:rPr>
      </w:pPr>
      <w:r>
        <w:drawing>
          <wp:inline distT="0" distB="0" distL="114300" distR="114300">
            <wp:extent cx="2743200" cy="3533775"/>
            <wp:effectExtent l="0" t="0" r="0" b="9525"/>
            <wp:docPr id="8" name="图片 1"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C:/Users/Administrator/Desktop/图片1.png图片1"/>
                    <pic:cNvPicPr>
                      <a:picLocks noChangeAspect="1"/>
                    </pic:cNvPicPr>
                  </pic:nvPicPr>
                  <pic:blipFill>
                    <a:blip r:embed="rId22"/>
                    <a:srcRect l="63" r="63"/>
                    <a:stretch>
                      <a:fillRect/>
                    </a:stretch>
                  </pic:blipFill>
                  <pic:spPr>
                    <a:xfrm>
                      <a:off x="0" y="0"/>
                      <a:ext cx="2743200" cy="3533775"/>
                    </a:xfrm>
                    <a:prstGeom prst="rect">
                      <a:avLst/>
                    </a:prstGeom>
                    <a:noFill/>
                    <a:ln>
                      <a:noFill/>
                    </a:ln>
                  </pic:spPr>
                </pic:pic>
              </a:graphicData>
            </a:graphic>
          </wp:inline>
        </w:drawing>
      </w:r>
      <w:r>
        <w:rPr>
          <w:rFonts w:hint="eastAsia"/>
        </w:rPr>
        <w:t xml:space="preserve"> </w:t>
      </w:r>
      <w:r>
        <w:drawing>
          <wp:inline distT="0" distB="0" distL="114300" distR="114300">
            <wp:extent cx="2914015" cy="3457575"/>
            <wp:effectExtent l="0" t="0" r="635" b="9525"/>
            <wp:docPr id="9" name="图片 77"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7" descr="C:/Users/Administrator/Desktop/图片1.png图片1"/>
                    <pic:cNvPicPr>
                      <a:picLocks noChangeAspect="1"/>
                    </pic:cNvPicPr>
                  </pic:nvPicPr>
                  <pic:blipFill>
                    <a:blip r:embed="rId23"/>
                    <a:srcRect l="73" r="73"/>
                    <a:stretch>
                      <a:fillRect/>
                    </a:stretch>
                  </pic:blipFill>
                  <pic:spPr>
                    <a:xfrm>
                      <a:off x="0" y="0"/>
                      <a:ext cx="2914015" cy="3457575"/>
                    </a:xfrm>
                    <a:prstGeom prst="rect">
                      <a:avLst/>
                    </a:prstGeom>
                    <a:noFill/>
                    <a:ln>
                      <a:noFill/>
                    </a:ln>
                  </pic:spPr>
                </pic:pic>
              </a:graphicData>
            </a:graphic>
          </wp:inline>
        </w:drawing>
      </w:r>
    </w:p>
    <w:p w14:paraId="7A2F921B">
      <w:pPr>
        <w:ind w:firstLine="480"/>
        <w:rPr>
          <w:rFonts w:hint="eastAsia"/>
        </w:rPr>
      </w:pPr>
      <w:r>
        <w:rPr>
          <w:rFonts w:hint="eastAsia"/>
        </w:rPr>
        <w:t>第二步：同一CT其他绕组开路，CT的一次侧一端要接地，设备也要接地。</w:t>
      </w:r>
    </w:p>
    <w:p w14:paraId="7672E5BD">
      <w:pPr>
        <w:ind w:firstLine="480"/>
        <w:rPr>
          <w:rFonts w:hint="eastAsia"/>
        </w:rPr>
      </w:pPr>
      <w:r>
        <w:rPr>
          <w:rFonts w:hint="eastAsia"/>
        </w:rPr>
        <w:t>第三步：接通电源，准备参数设置。</w:t>
      </w:r>
    </w:p>
    <w:p w14:paraId="0B277A74">
      <w:pPr>
        <w:ind w:firstLine="482"/>
        <w:rPr>
          <w:b/>
        </w:rPr>
      </w:pPr>
      <w:bookmarkStart w:id="29" w:name="_Toc257374565"/>
      <w:bookmarkStart w:id="30" w:name="_Toc429741815"/>
      <w:bookmarkStart w:id="31" w:name="_Toc372026061"/>
    </w:p>
    <w:p w14:paraId="49B9186A">
      <w:pPr>
        <w:ind w:firstLine="482"/>
        <w:rPr>
          <w:rFonts w:hint="eastAsia"/>
          <w:b/>
        </w:rPr>
      </w:pPr>
      <w:r>
        <w:rPr>
          <w:b/>
        </w:rPr>
        <w:t>2.1.</w:t>
      </w:r>
      <w:r>
        <w:rPr>
          <w:rFonts w:hint="eastAsia"/>
          <w:b/>
        </w:rPr>
        <w:t>2</w:t>
      </w:r>
      <w:r>
        <w:rPr>
          <w:b/>
        </w:rPr>
        <w:t xml:space="preserve"> </w:t>
      </w:r>
      <w:r>
        <w:rPr>
          <w:rFonts w:hint="eastAsia"/>
          <w:b/>
        </w:rPr>
        <w:t>参数设置</w:t>
      </w:r>
      <w:bookmarkEnd w:id="29"/>
      <w:bookmarkEnd w:id="30"/>
      <w:bookmarkEnd w:id="31"/>
    </w:p>
    <w:p w14:paraId="0D48D626">
      <w:pPr>
        <w:ind w:firstLine="480"/>
        <w:rPr>
          <w:rFonts w:hint="eastAsia"/>
        </w:rPr>
      </w:pPr>
      <w:r>
        <w:rPr>
          <w:rFonts w:hint="eastAsia"/>
        </w:rPr>
        <w:t>试验参数设置界面如图2.3。</w:t>
      </w:r>
    </w:p>
    <w:p w14:paraId="0B36B744">
      <w:pPr>
        <w:ind w:firstLine="0" w:firstLineChars="0"/>
        <w:jc w:val="center"/>
        <w:rPr>
          <w:rFonts w:hint="eastAsia" w:ascii="Arial" w:hAnsi="Arial" w:cs="Arial"/>
        </w:rPr>
      </w:pPr>
      <w:r>
        <w:rPr>
          <w:rFonts w:hint="eastAsia" w:ascii="Arial" w:hAnsi="Arial" w:cs="Arial"/>
        </w:rPr>
        <w:drawing>
          <wp:inline distT="0" distB="0" distL="114300" distR="114300">
            <wp:extent cx="5339715" cy="3061970"/>
            <wp:effectExtent l="0" t="0" r="0" b="0"/>
            <wp:docPr id="10" name="图片 78" descr="C:/Users/Administrator/Desktop/说明书/0333.png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8" descr="C:/Users/Administrator/Desktop/说明书/0333.png0333"/>
                    <pic:cNvPicPr>
                      <a:picLocks noChangeAspect="1"/>
                    </pic:cNvPicPr>
                  </pic:nvPicPr>
                  <pic:blipFill>
                    <a:blip r:embed="rId24"/>
                    <a:srcRect l="82" r="82"/>
                    <a:stretch>
                      <a:fillRect/>
                    </a:stretch>
                  </pic:blipFill>
                  <pic:spPr>
                    <a:xfrm>
                      <a:off x="0" y="0"/>
                      <a:ext cx="5339715" cy="3061970"/>
                    </a:xfrm>
                    <a:prstGeom prst="rect">
                      <a:avLst/>
                    </a:prstGeom>
                    <a:noFill/>
                    <a:ln>
                      <a:noFill/>
                    </a:ln>
                  </pic:spPr>
                </pic:pic>
              </a:graphicData>
            </a:graphic>
          </wp:inline>
        </w:drawing>
      </w:r>
    </w:p>
    <w:p w14:paraId="6AC75441">
      <w:pPr>
        <w:ind w:firstLine="0" w:firstLineChars="0"/>
        <w:jc w:val="center"/>
        <w:rPr>
          <w:rFonts w:hint="eastAsia" w:ascii="Arial" w:hAnsi="Arial" w:cs="Arial"/>
        </w:rPr>
      </w:pPr>
      <w:r>
        <w:rPr>
          <w:rFonts w:hint="eastAsia"/>
        </w:rPr>
        <w:t>图2.3    基本参数设置界面</w:t>
      </w:r>
    </w:p>
    <w:p w14:paraId="1DE9E0CD">
      <w:pPr>
        <w:ind w:firstLine="480"/>
        <w:rPr>
          <w:rFonts w:hint="eastAsia"/>
        </w:rPr>
      </w:pPr>
    </w:p>
    <w:p w14:paraId="7A9CB781">
      <w:pPr>
        <w:ind w:firstLine="480"/>
        <w:rPr>
          <w:rFonts w:hint="eastAsia"/>
        </w:rPr>
      </w:pPr>
    </w:p>
    <w:p w14:paraId="6357CC4E">
      <w:pPr>
        <w:ind w:firstLine="480"/>
        <w:rPr>
          <w:rFonts w:hint="eastAsia"/>
        </w:rPr>
      </w:pPr>
      <w:r>
        <w:rPr>
          <w:rFonts w:hint="eastAsia"/>
        </w:rPr>
        <w:t>可设置的参数如下：</w:t>
      </w:r>
    </w:p>
    <w:p w14:paraId="58B7B662">
      <w:pPr>
        <w:ind w:firstLine="480"/>
        <w:rPr>
          <w:rFonts w:hint="eastAsia"/>
        </w:rPr>
      </w:pPr>
      <w:r>
        <w:rPr>
          <w:rFonts w:hint="eastAsia"/>
        </w:rPr>
        <w:t>（1）编号：输入本次试验的编号，便于打印、保存的管理与查找。</w:t>
      </w:r>
    </w:p>
    <w:p w14:paraId="13345DA8">
      <w:pPr>
        <w:ind w:firstLine="480"/>
        <w:rPr>
          <w:rFonts w:hint="eastAsia"/>
        </w:rPr>
      </w:pPr>
      <w:r>
        <w:rPr>
          <w:rFonts w:hint="eastAsia"/>
        </w:rPr>
        <w:t>（2）</w:t>
      </w:r>
      <w:r>
        <w:t>额定</w:t>
      </w:r>
      <w:r>
        <w:rPr>
          <w:rFonts w:hint="eastAsia"/>
        </w:rPr>
        <w:t>二次电流</w:t>
      </w:r>
      <w:r>
        <w:object>
          <v:shape id="_x0000_i1025" o:spt="75" type="#_x0000_t75" style="height:18pt;width:16pt;" o:ole="t" filled="f" o:preferrelative="t" stroked="f" coordsize="21600,21600">
            <v:path/>
            <v:fill on="f" focussize="0,0"/>
            <v:stroke on="f"/>
            <v:imagedata r:id="rId26" o:title=""/>
            <o:lock v:ext="edit" grouping="f" rotation="f" text="f" aspectratio="t"/>
            <w10:wrap type="none"/>
            <w10:anchorlock/>
          </v:shape>
          <o:OLEObject Type="Embed" ProgID="Equation.3" ShapeID="_x0000_i1025" DrawAspect="Content" ObjectID="_1468075726" r:id="rId25">
            <o:LockedField>false</o:LockedField>
          </o:OLEObject>
        </w:object>
      </w:r>
      <w:r>
        <w:rPr>
          <w:rFonts w:hint="eastAsia"/>
        </w:rPr>
        <w:t>：电流</w:t>
      </w:r>
      <w:r>
        <w:t>互感器</w:t>
      </w:r>
      <w:r>
        <w:rPr>
          <w:rFonts w:hint="eastAsia"/>
        </w:rPr>
        <w:t>二次侧</w:t>
      </w:r>
      <w:r>
        <w:t>的额定</w:t>
      </w:r>
      <w:r>
        <w:rPr>
          <w:rFonts w:hint="eastAsia"/>
        </w:rPr>
        <w:t>电流，一般为1A和5A。</w:t>
      </w:r>
    </w:p>
    <w:p w14:paraId="08535FC4">
      <w:pPr>
        <w:ind w:firstLine="480"/>
        <w:rPr>
          <w:rFonts w:hint="eastAsia"/>
        </w:rPr>
      </w:pPr>
      <w:r>
        <w:rPr>
          <w:rFonts w:hint="eastAsia"/>
        </w:rPr>
        <w:t>（3）</w:t>
      </w:r>
      <w:r>
        <w:t>级别</w:t>
      </w:r>
      <w:r>
        <w:rPr>
          <w:rFonts w:hint="eastAsia"/>
        </w:rPr>
        <w:t>：</w:t>
      </w:r>
      <w:r>
        <w:t>被测</w:t>
      </w:r>
      <w:r>
        <w:rPr>
          <w:rFonts w:hint="eastAsia"/>
        </w:rPr>
        <w:t>绕组</w:t>
      </w:r>
      <w:r>
        <w:t>的级别，</w:t>
      </w:r>
      <w:r>
        <w:rPr>
          <w:rFonts w:hint="eastAsia"/>
        </w:rPr>
        <w:t>对于CT，有</w:t>
      </w:r>
      <w:r>
        <w:t>P、TP</w:t>
      </w:r>
      <w:r>
        <w:rPr>
          <w:rFonts w:hint="eastAsia"/>
        </w:rPr>
        <w:t>Y</w:t>
      </w:r>
      <w:r>
        <w:t>、计量</w:t>
      </w:r>
      <w:r>
        <w:rPr>
          <w:rFonts w:hint="eastAsia"/>
        </w:rPr>
        <w:t>、PR、PX、TPS、TPX、TPZ</w:t>
      </w:r>
      <w:r>
        <w:t>等</w:t>
      </w:r>
      <w:r>
        <w:rPr>
          <w:rFonts w:hint="eastAsia"/>
        </w:rPr>
        <w:t>8</w:t>
      </w:r>
      <w:r>
        <w:t>个选项</w:t>
      </w:r>
      <w:r>
        <w:rPr>
          <w:rFonts w:hint="eastAsia"/>
        </w:rPr>
        <w:t>。</w:t>
      </w:r>
    </w:p>
    <w:p w14:paraId="5C6ABD19">
      <w:pPr>
        <w:ind w:firstLine="480"/>
        <w:rPr>
          <w:rFonts w:hint="eastAsia"/>
        </w:rPr>
      </w:pPr>
      <w:r>
        <w:rPr>
          <w:rFonts w:hint="eastAsia"/>
        </w:rPr>
        <w:t>（4）</w:t>
      </w:r>
      <w:r>
        <w:t>当前温度</w:t>
      </w:r>
      <w:r>
        <w:rPr>
          <w:rFonts w:hint="eastAsia"/>
        </w:rPr>
        <w:t>：</w:t>
      </w:r>
      <w:r>
        <w:t>测试时绕组温度</w:t>
      </w:r>
      <w:r>
        <w:rPr>
          <w:rFonts w:hint="eastAsia"/>
        </w:rPr>
        <w:t>，一般可输入测试时的气温。</w:t>
      </w:r>
    </w:p>
    <w:p w14:paraId="49BB951D">
      <w:pPr>
        <w:ind w:firstLine="480"/>
        <w:rPr>
          <w:rFonts w:hint="eastAsia"/>
        </w:rPr>
      </w:pPr>
      <w:r>
        <w:rPr>
          <w:rFonts w:hint="eastAsia"/>
        </w:rPr>
        <w:t>（5）</w:t>
      </w:r>
      <w:r>
        <w:t>额定频率</w:t>
      </w:r>
      <w:r>
        <w:rPr>
          <w:rFonts w:hint="eastAsia"/>
        </w:rPr>
        <w:t>：</w:t>
      </w:r>
      <w:r>
        <w:t>可选值为：50Hz或60Hz</w:t>
      </w:r>
      <w:r>
        <w:rPr>
          <w:rFonts w:hint="eastAsia"/>
        </w:rPr>
        <w:t>。</w:t>
      </w:r>
    </w:p>
    <w:p w14:paraId="7113820F">
      <w:pPr>
        <w:ind w:firstLine="480"/>
        <w:rPr>
          <w:rFonts w:hint="eastAsia"/>
        </w:rPr>
      </w:pPr>
      <w:r>
        <w:rPr>
          <w:rFonts w:hint="eastAsia"/>
        </w:rPr>
        <w:t>（6）最大测试电流：一般可设为额定二次电流值，对于TPY级CT，一般可设为2倍的额定二次电流值。对于P级CT，假设其为5P40，额定二次电流为1A，那么最大测试电流应设5%*40*1A=2A；假设其为10P15，额定二次电流为5A，那么最大测试电流应设10%*15*5A=7.5A。</w:t>
      </w:r>
    </w:p>
    <w:p w14:paraId="586BB88D">
      <w:pPr>
        <w:ind w:firstLine="480"/>
        <w:rPr>
          <w:rFonts w:hint="eastAsia"/>
        </w:rPr>
      </w:pPr>
      <w:r>
        <w:rPr>
          <w:rFonts w:hint="eastAsia"/>
        </w:rPr>
        <w:t>如果用户希望看到以下结果，需要准确设置基本参数（建议用户设置）。</w:t>
      </w:r>
    </w:p>
    <w:p w14:paraId="48A152CE">
      <w:pPr>
        <w:ind w:firstLine="480"/>
        <w:rPr>
          <w:rFonts w:hint="eastAsia"/>
        </w:rPr>
      </w:pPr>
      <w:r>
        <w:rPr>
          <w:rFonts w:hint="eastAsia"/>
        </w:rPr>
        <w:t>（1）匝比误差、比值差和相位差</w:t>
      </w:r>
    </w:p>
    <w:p w14:paraId="47C59B2C">
      <w:pPr>
        <w:ind w:firstLine="480"/>
        <w:rPr>
          <w:rFonts w:hint="eastAsia"/>
        </w:rPr>
      </w:pPr>
      <w:r>
        <w:rPr>
          <w:rFonts w:hint="eastAsia"/>
        </w:rPr>
        <w:t>（2）准确计算的极限电动势及其对应的复合误差</w:t>
      </w:r>
    </w:p>
    <w:p w14:paraId="34ADCB72">
      <w:pPr>
        <w:ind w:firstLine="480"/>
        <w:rPr>
          <w:rFonts w:hint="eastAsia"/>
        </w:rPr>
      </w:pPr>
      <w:r>
        <w:rPr>
          <w:rFonts w:hint="eastAsia"/>
        </w:rPr>
        <w:t>（3）实测的准确限值系数、仪表保安系数和对称短路电流倍数</w:t>
      </w:r>
    </w:p>
    <w:p w14:paraId="5E70103F">
      <w:pPr>
        <w:ind w:firstLine="480"/>
        <w:rPr>
          <w:rFonts w:hint="eastAsia"/>
        </w:rPr>
      </w:pPr>
      <w:r>
        <w:rPr>
          <w:rFonts w:hint="eastAsia"/>
        </w:rPr>
        <w:t>（4）实测的暂态面积系数、峰瞬误差、二次时间常数</w:t>
      </w:r>
    </w:p>
    <w:p w14:paraId="6627B9A9">
      <w:pPr>
        <w:ind w:firstLine="480"/>
        <w:rPr>
          <w:rFonts w:hint="eastAsia"/>
        </w:rPr>
      </w:pPr>
      <w:r>
        <w:rPr>
          <w:rFonts w:hint="eastAsia"/>
        </w:rPr>
        <w:t>对于不同级别的CT，参数的设置也不同，见表2.2。</w:t>
      </w:r>
    </w:p>
    <w:p w14:paraId="6096ACEA">
      <w:pPr>
        <w:ind w:firstLine="0" w:firstLineChars="0"/>
        <w:jc w:val="center"/>
        <w:rPr>
          <w:rFonts w:hint="eastAsia" w:hAnsi="Arial"/>
          <w:szCs w:val="21"/>
        </w:rPr>
      </w:pPr>
      <w:r>
        <w:rPr>
          <w:rFonts w:hint="eastAsia"/>
        </w:rPr>
        <w:t>表2.2  CT参数描述</w:t>
      </w:r>
    </w:p>
    <w:tbl>
      <w:tblPr>
        <w:tblStyle w:val="30"/>
        <w:tblW w:w="93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8"/>
        <w:gridCol w:w="4096"/>
        <w:gridCol w:w="429"/>
        <w:gridCol w:w="429"/>
        <w:gridCol w:w="429"/>
        <w:gridCol w:w="429"/>
        <w:gridCol w:w="430"/>
        <w:gridCol w:w="429"/>
        <w:gridCol w:w="429"/>
        <w:gridCol w:w="429"/>
      </w:tblGrid>
      <w:tr w14:paraId="3FBD0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818" w:type="dxa"/>
            <w:noWrap w:val="0"/>
            <w:vAlign w:val="center"/>
          </w:tcPr>
          <w:p w14:paraId="07E18E27">
            <w:pPr>
              <w:spacing w:line="240" w:lineRule="auto"/>
              <w:ind w:firstLine="0" w:firstLineChars="0"/>
              <w:jc w:val="both"/>
            </w:pPr>
            <w:r>
              <w:t>参数</w:t>
            </w:r>
          </w:p>
        </w:tc>
        <w:tc>
          <w:tcPr>
            <w:tcW w:w="4096" w:type="dxa"/>
            <w:noWrap w:val="0"/>
            <w:vAlign w:val="center"/>
          </w:tcPr>
          <w:p w14:paraId="3A5B4E57">
            <w:pPr>
              <w:spacing w:line="240" w:lineRule="auto"/>
              <w:ind w:firstLine="0" w:firstLineChars="0"/>
              <w:jc w:val="both"/>
            </w:pPr>
            <w:r>
              <w:t>描述</w:t>
            </w:r>
          </w:p>
        </w:tc>
        <w:tc>
          <w:tcPr>
            <w:tcW w:w="429" w:type="dxa"/>
            <w:noWrap w:val="0"/>
            <w:vAlign w:val="center"/>
          </w:tcPr>
          <w:p w14:paraId="5F46D53B">
            <w:pPr>
              <w:spacing w:line="240" w:lineRule="auto"/>
              <w:ind w:firstLine="0" w:firstLineChars="0"/>
              <w:jc w:val="both"/>
              <w:rPr>
                <w:rFonts w:hint="eastAsia"/>
              </w:rPr>
            </w:pPr>
            <w:r>
              <w:t>P</w:t>
            </w:r>
          </w:p>
        </w:tc>
        <w:tc>
          <w:tcPr>
            <w:tcW w:w="429" w:type="dxa"/>
            <w:noWrap w:val="0"/>
            <w:vAlign w:val="center"/>
          </w:tcPr>
          <w:p w14:paraId="56853AE6">
            <w:pPr>
              <w:spacing w:line="240" w:lineRule="auto"/>
              <w:ind w:firstLine="0" w:firstLineChars="0"/>
              <w:jc w:val="both"/>
              <w:rPr>
                <w:rFonts w:hint="eastAsia"/>
              </w:rPr>
            </w:pPr>
            <w:r>
              <w:t>TPY</w:t>
            </w:r>
          </w:p>
        </w:tc>
        <w:tc>
          <w:tcPr>
            <w:tcW w:w="429" w:type="dxa"/>
            <w:noWrap w:val="0"/>
            <w:vAlign w:val="center"/>
          </w:tcPr>
          <w:p w14:paraId="34C7B307">
            <w:pPr>
              <w:spacing w:line="240" w:lineRule="auto"/>
              <w:ind w:firstLine="0" w:firstLineChars="0"/>
              <w:jc w:val="both"/>
              <w:rPr>
                <w:rFonts w:hint="eastAsia"/>
              </w:rPr>
            </w:pPr>
            <w:r>
              <w:t>计量</w:t>
            </w:r>
          </w:p>
        </w:tc>
        <w:tc>
          <w:tcPr>
            <w:tcW w:w="429" w:type="dxa"/>
            <w:noWrap w:val="0"/>
            <w:vAlign w:val="center"/>
          </w:tcPr>
          <w:p w14:paraId="45F207CC">
            <w:pPr>
              <w:spacing w:line="240" w:lineRule="auto"/>
              <w:ind w:firstLine="0" w:firstLineChars="0"/>
              <w:jc w:val="both"/>
              <w:rPr>
                <w:rFonts w:hint="eastAsia"/>
              </w:rPr>
            </w:pPr>
            <w:r>
              <w:rPr>
                <w:rFonts w:hint="eastAsia"/>
              </w:rPr>
              <w:t>PR</w:t>
            </w:r>
          </w:p>
        </w:tc>
        <w:tc>
          <w:tcPr>
            <w:tcW w:w="430" w:type="dxa"/>
            <w:noWrap w:val="0"/>
            <w:vAlign w:val="center"/>
          </w:tcPr>
          <w:p w14:paraId="52AC9394">
            <w:pPr>
              <w:spacing w:line="240" w:lineRule="auto"/>
              <w:ind w:firstLine="0" w:firstLineChars="0"/>
              <w:jc w:val="both"/>
              <w:rPr>
                <w:rFonts w:hint="eastAsia"/>
              </w:rPr>
            </w:pPr>
            <w:r>
              <w:rPr>
                <w:rFonts w:hint="eastAsia"/>
              </w:rPr>
              <w:t>PX</w:t>
            </w:r>
          </w:p>
        </w:tc>
        <w:tc>
          <w:tcPr>
            <w:tcW w:w="429" w:type="dxa"/>
            <w:noWrap w:val="0"/>
            <w:vAlign w:val="center"/>
          </w:tcPr>
          <w:p w14:paraId="71FBFC3F">
            <w:pPr>
              <w:spacing w:line="240" w:lineRule="auto"/>
              <w:ind w:firstLine="0" w:firstLineChars="0"/>
              <w:jc w:val="both"/>
              <w:rPr>
                <w:rFonts w:hint="eastAsia"/>
              </w:rPr>
            </w:pPr>
            <w:r>
              <w:rPr>
                <w:rFonts w:hint="eastAsia"/>
              </w:rPr>
              <w:t>TPS</w:t>
            </w:r>
          </w:p>
        </w:tc>
        <w:tc>
          <w:tcPr>
            <w:tcW w:w="429" w:type="dxa"/>
            <w:noWrap w:val="0"/>
            <w:vAlign w:val="center"/>
          </w:tcPr>
          <w:p w14:paraId="6807C835">
            <w:pPr>
              <w:spacing w:line="240" w:lineRule="auto"/>
              <w:ind w:firstLine="0" w:firstLineChars="0"/>
              <w:jc w:val="both"/>
              <w:rPr>
                <w:rFonts w:hint="eastAsia"/>
              </w:rPr>
            </w:pPr>
            <w:r>
              <w:rPr>
                <w:rFonts w:hint="eastAsia"/>
              </w:rPr>
              <w:t>TPX</w:t>
            </w:r>
          </w:p>
        </w:tc>
        <w:tc>
          <w:tcPr>
            <w:tcW w:w="429" w:type="dxa"/>
            <w:noWrap w:val="0"/>
            <w:vAlign w:val="center"/>
          </w:tcPr>
          <w:p w14:paraId="2DA1102D">
            <w:pPr>
              <w:spacing w:line="240" w:lineRule="auto"/>
              <w:ind w:firstLine="0" w:firstLineChars="0"/>
              <w:jc w:val="both"/>
              <w:rPr>
                <w:rFonts w:hint="eastAsia"/>
              </w:rPr>
            </w:pPr>
            <w:r>
              <w:rPr>
                <w:rFonts w:hint="eastAsia"/>
              </w:rPr>
              <w:t>TPZ</w:t>
            </w:r>
          </w:p>
        </w:tc>
      </w:tr>
      <w:tr w14:paraId="4269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2CED22A2">
            <w:pPr>
              <w:spacing w:line="240" w:lineRule="auto"/>
              <w:ind w:firstLine="0" w:firstLineChars="0"/>
              <w:jc w:val="both"/>
              <w:rPr>
                <w:rFonts w:hint="eastAsia"/>
              </w:rPr>
            </w:pPr>
            <w:r>
              <w:rPr>
                <w:rFonts w:hint="eastAsia"/>
              </w:rPr>
              <w:t>额定一次电流</w:t>
            </w:r>
          </w:p>
        </w:tc>
        <w:tc>
          <w:tcPr>
            <w:tcW w:w="4096" w:type="dxa"/>
            <w:noWrap w:val="0"/>
            <w:vAlign w:val="center"/>
          </w:tcPr>
          <w:p w14:paraId="0131216A">
            <w:pPr>
              <w:spacing w:line="240" w:lineRule="auto"/>
              <w:ind w:firstLine="0" w:firstLineChars="0"/>
              <w:jc w:val="both"/>
              <w:rPr>
                <w:rFonts w:hint="eastAsia"/>
              </w:rPr>
            </w:pPr>
            <w:r>
              <w:rPr>
                <w:rFonts w:hint="eastAsia"/>
              </w:rPr>
              <w:t>用于计算准确的实际电流比</w:t>
            </w:r>
          </w:p>
        </w:tc>
        <w:tc>
          <w:tcPr>
            <w:tcW w:w="429" w:type="dxa"/>
            <w:noWrap w:val="0"/>
            <w:vAlign w:val="center"/>
          </w:tcPr>
          <w:p w14:paraId="0A987F1E">
            <w:pPr>
              <w:spacing w:line="240" w:lineRule="auto"/>
              <w:ind w:firstLine="0" w:firstLineChars="0"/>
              <w:jc w:val="both"/>
            </w:pPr>
            <w:r>
              <w:rPr>
                <w:rFonts w:hAnsi="宋体"/>
                <w:b/>
              </w:rPr>
              <w:t>√</w:t>
            </w:r>
          </w:p>
        </w:tc>
        <w:tc>
          <w:tcPr>
            <w:tcW w:w="429" w:type="dxa"/>
            <w:noWrap w:val="0"/>
            <w:vAlign w:val="center"/>
          </w:tcPr>
          <w:p w14:paraId="4B08D7C6">
            <w:pPr>
              <w:spacing w:line="240" w:lineRule="auto"/>
              <w:ind w:firstLine="0" w:firstLineChars="0"/>
              <w:jc w:val="both"/>
            </w:pPr>
            <w:r>
              <w:rPr>
                <w:rFonts w:hAnsi="宋体"/>
                <w:b/>
              </w:rPr>
              <w:t>√</w:t>
            </w:r>
          </w:p>
        </w:tc>
        <w:tc>
          <w:tcPr>
            <w:tcW w:w="429" w:type="dxa"/>
            <w:noWrap w:val="0"/>
            <w:vAlign w:val="center"/>
          </w:tcPr>
          <w:p w14:paraId="235D036A">
            <w:pPr>
              <w:spacing w:line="240" w:lineRule="auto"/>
              <w:ind w:firstLine="0" w:firstLineChars="0"/>
              <w:jc w:val="both"/>
            </w:pPr>
            <w:r>
              <w:rPr>
                <w:rFonts w:hAnsi="宋体"/>
                <w:b/>
              </w:rPr>
              <w:t>√</w:t>
            </w:r>
          </w:p>
        </w:tc>
        <w:tc>
          <w:tcPr>
            <w:tcW w:w="429" w:type="dxa"/>
            <w:noWrap w:val="0"/>
            <w:vAlign w:val="center"/>
          </w:tcPr>
          <w:p w14:paraId="51A79CCA">
            <w:pPr>
              <w:spacing w:line="240" w:lineRule="auto"/>
              <w:ind w:firstLine="0" w:firstLineChars="0"/>
              <w:jc w:val="both"/>
            </w:pPr>
            <w:r>
              <w:rPr>
                <w:rFonts w:hAnsi="宋体"/>
                <w:b/>
              </w:rPr>
              <w:t>√</w:t>
            </w:r>
          </w:p>
        </w:tc>
        <w:tc>
          <w:tcPr>
            <w:tcW w:w="430" w:type="dxa"/>
            <w:noWrap w:val="0"/>
            <w:vAlign w:val="center"/>
          </w:tcPr>
          <w:p w14:paraId="5263B9C4">
            <w:pPr>
              <w:spacing w:line="240" w:lineRule="auto"/>
              <w:ind w:firstLine="0" w:firstLineChars="0"/>
              <w:jc w:val="both"/>
            </w:pPr>
            <w:r>
              <w:rPr>
                <w:rFonts w:hAnsi="宋体"/>
                <w:b/>
              </w:rPr>
              <w:t>√</w:t>
            </w:r>
          </w:p>
        </w:tc>
        <w:tc>
          <w:tcPr>
            <w:tcW w:w="429" w:type="dxa"/>
            <w:noWrap w:val="0"/>
            <w:vAlign w:val="center"/>
          </w:tcPr>
          <w:p w14:paraId="5B882BB1">
            <w:pPr>
              <w:spacing w:line="240" w:lineRule="auto"/>
              <w:ind w:firstLine="0" w:firstLineChars="0"/>
              <w:jc w:val="both"/>
            </w:pPr>
            <w:r>
              <w:rPr>
                <w:rFonts w:hAnsi="宋体"/>
                <w:b/>
              </w:rPr>
              <w:t>√</w:t>
            </w:r>
          </w:p>
        </w:tc>
        <w:tc>
          <w:tcPr>
            <w:tcW w:w="429" w:type="dxa"/>
            <w:noWrap w:val="0"/>
            <w:vAlign w:val="center"/>
          </w:tcPr>
          <w:p w14:paraId="27DE6178">
            <w:pPr>
              <w:spacing w:line="240" w:lineRule="auto"/>
              <w:ind w:firstLine="0" w:firstLineChars="0"/>
              <w:jc w:val="both"/>
            </w:pPr>
            <w:r>
              <w:rPr>
                <w:rFonts w:hAnsi="宋体"/>
                <w:b/>
              </w:rPr>
              <w:t>√</w:t>
            </w:r>
          </w:p>
        </w:tc>
        <w:tc>
          <w:tcPr>
            <w:tcW w:w="429" w:type="dxa"/>
            <w:noWrap w:val="0"/>
            <w:vAlign w:val="center"/>
          </w:tcPr>
          <w:p w14:paraId="127B56B9">
            <w:pPr>
              <w:spacing w:line="240" w:lineRule="auto"/>
              <w:ind w:firstLine="0" w:firstLineChars="0"/>
              <w:jc w:val="both"/>
            </w:pPr>
            <w:r>
              <w:rPr>
                <w:rFonts w:hAnsi="宋体"/>
                <w:b/>
              </w:rPr>
              <w:t>√</w:t>
            </w:r>
          </w:p>
        </w:tc>
      </w:tr>
      <w:tr w14:paraId="265F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vMerge w:val="restart"/>
            <w:noWrap w:val="0"/>
            <w:vAlign w:val="center"/>
          </w:tcPr>
          <w:p w14:paraId="16FCDCF5">
            <w:pPr>
              <w:spacing w:line="240" w:lineRule="auto"/>
              <w:ind w:firstLine="0" w:firstLineChars="0"/>
              <w:jc w:val="both"/>
            </w:pPr>
            <w:r>
              <w:rPr>
                <w:rFonts w:hint="eastAsia"/>
              </w:rPr>
              <w:t>额定负荷</w:t>
            </w:r>
            <w:r>
              <w:t>Sn</w:t>
            </w:r>
            <w:r>
              <w:rPr>
                <w:rFonts w:hint="eastAsia"/>
              </w:rPr>
              <w:t>，</w:t>
            </w:r>
          </w:p>
          <w:p w14:paraId="3FE7CA66">
            <w:pPr>
              <w:spacing w:line="240" w:lineRule="auto"/>
              <w:ind w:firstLine="0" w:firstLineChars="0"/>
              <w:jc w:val="both"/>
            </w:pPr>
            <w:r>
              <w:rPr>
                <w:rFonts w:hint="eastAsia"/>
              </w:rPr>
              <w:t>功率因数</w:t>
            </w:r>
            <w:r>
              <w:t>cos</w:t>
            </w:r>
            <w:r>
              <w:rPr>
                <w:rFonts w:hint="eastAsia"/>
              </w:rPr>
              <w:t>ψ</w:t>
            </w:r>
          </w:p>
        </w:tc>
        <w:tc>
          <w:tcPr>
            <w:tcW w:w="4096" w:type="dxa"/>
            <w:vMerge w:val="restart"/>
            <w:noWrap w:val="0"/>
            <w:vAlign w:val="center"/>
          </w:tcPr>
          <w:p w14:paraId="626919C2">
            <w:pPr>
              <w:spacing w:line="240" w:lineRule="auto"/>
              <w:ind w:firstLine="0" w:firstLineChars="0"/>
              <w:jc w:val="both"/>
            </w:pPr>
            <w:r>
              <w:rPr>
                <w:rFonts w:hint="eastAsia"/>
              </w:rPr>
              <w:t>铭牌上的额定负荷</w:t>
            </w:r>
          </w:p>
          <w:p w14:paraId="12977D88">
            <w:pPr>
              <w:spacing w:line="240" w:lineRule="auto"/>
              <w:ind w:firstLine="0" w:firstLineChars="0"/>
              <w:jc w:val="both"/>
            </w:pPr>
            <w:r>
              <w:rPr>
                <w:rFonts w:hint="eastAsia"/>
              </w:rPr>
              <w:t>功率因数为</w:t>
            </w:r>
            <w:r>
              <w:t>0.8</w:t>
            </w:r>
            <w:r>
              <w:rPr>
                <w:rFonts w:hint="eastAsia"/>
              </w:rPr>
              <w:t>或</w:t>
            </w:r>
            <w:r>
              <w:t>1</w:t>
            </w:r>
          </w:p>
        </w:tc>
        <w:tc>
          <w:tcPr>
            <w:tcW w:w="429" w:type="dxa"/>
            <w:noWrap w:val="0"/>
            <w:vAlign w:val="center"/>
          </w:tcPr>
          <w:p w14:paraId="011BD378">
            <w:pPr>
              <w:spacing w:line="240" w:lineRule="auto"/>
              <w:ind w:firstLine="0" w:firstLineChars="0"/>
              <w:jc w:val="both"/>
            </w:pPr>
            <w:r>
              <w:rPr>
                <w:rFonts w:hAnsi="宋体"/>
                <w:b/>
              </w:rPr>
              <w:t>√</w:t>
            </w:r>
          </w:p>
        </w:tc>
        <w:tc>
          <w:tcPr>
            <w:tcW w:w="429" w:type="dxa"/>
            <w:noWrap w:val="0"/>
            <w:vAlign w:val="center"/>
          </w:tcPr>
          <w:p w14:paraId="064A8A44">
            <w:pPr>
              <w:spacing w:line="240" w:lineRule="auto"/>
              <w:ind w:firstLine="0" w:firstLineChars="0"/>
              <w:jc w:val="both"/>
            </w:pPr>
            <w:r>
              <w:rPr>
                <w:rFonts w:hAnsi="宋体"/>
                <w:b/>
              </w:rPr>
              <w:t>√</w:t>
            </w:r>
          </w:p>
        </w:tc>
        <w:tc>
          <w:tcPr>
            <w:tcW w:w="429" w:type="dxa"/>
            <w:noWrap w:val="0"/>
            <w:vAlign w:val="center"/>
          </w:tcPr>
          <w:p w14:paraId="060ED3CF">
            <w:pPr>
              <w:spacing w:line="240" w:lineRule="auto"/>
              <w:ind w:firstLine="0" w:firstLineChars="0"/>
              <w:jc w:val="both"/>
            </w:pPr>
            <w:r>
              <w:rPr>
                <w:rFonts w:hAnsi="宋体"/>
                <w:b/>
              </w:rPr>
              <w:t>√</w:t>
            </w:r>
          </w:p>
        </w:tc>
        <w:tc>
          <w:tcPr>
            <w:tcW w:w="429" w:type="dxa"/>
            <w:noWrap w:val="0"/>
            <w:vAlign w:val="center"/>
          </w:tcPr>
          <w:p w14:paraId="0E54D8EB">
            <w:pPr>
              <w:spacing w:line="240" w:lineRule="auto"/>
              <w:ind w:firstLine="0" w:firstLineChars="0"/>
              <w:jc w:val="both"/>
            </w:pPr>
            <w:r>
              <w:rPr>
                <w:rFonts w:hAnsi="宋体"/>
                <w:b/>
              </w:rPr>
              <w:t>√</w:t>
            </w:r>
          </w:p>
        </w:tc>
        <w:tc>
          <w:tcPr>
            <w:tcW w:w="430" w:type="dxa"/>
            <w:noWrap w:val="0"/>
            <w:vAlign w:val="center"/>
          </w:tcPr>
          <w:p w14:paraId="75342C67">
            <w:pPr>
              <w:spacing w:line="240" w:lineRule="auto"/>
              <w:ind w:firstLine="0" w:firstLineChars="0"/>
              <w:jc w:val="both"/>
            </w:pPr>
            <w:r>
              <w:rPr>
                <w:rFonts w:hAnsi="宋体"/>
                <w:b/>
              </w:rPr>
              <w:t>√</w:t>
            </w:r>
          </w:p>
        </w:tc>
        <w:tc>
          <w:tcPr>
            <w:tcW w:w="429" w:type="dxa"/>
            <w:noWrap w:val="0"/>
            <w:vAlign w:val="center"/>
          </w:tcPr>
          <w:p w14:paraId="05FC937D">
            <w:pPr>
              <w:spacing w:line="240" w:lineRule="auto"/>
              <w:ind w:firstLine="0" w:firstLineChars="0"/>
              <w:jc w:val="both"/>
            </w:pPr>
            <w:r>
              <w:rPr>
                <w:rFonts w:hAnsi="宋体"/>
                <w:b/>
              </w:rPr>
              <w:t>√</w:t>
            </w:r>
          </w:p>
        </w:tc>
        <w:tc>
          <w:tcPr>
            <w:tcW w:w="429" w:type="dxa"/>
            <w:noWrap w:val="0"/>
            <w:vAlign w:val="center"/>
          </w:tcPr>
          <w:p w14:paraId="3AD16A4F">
            <w:pPr>
              <w:spacing w:line="240" w:lineRule="auto"/>
              <w:ind w:firstLine="0" w:firstLineChars="0"/>
              <w:jc w:val="both"/>
            </w:pPr>
            <w:r>
              <w:rPr>
                <w:rFonts w:hAnsi="宋体"/>
                <w:b/>
              </w:rPr>
              <w:t>√</w:t>
            </w:r>
          </w:p>
        </w:tc>
        <w:tc>
          <w:tcPr>
            <w:tcW w:w="429" w:type="dxa"/>
            <w:noWrap w:val="0"/>
            <w:vAlign w:val="center"/>
          </w:tcPr>
          <w:p w14:paraId="7514F290">
            <w:pPr>
              <w:spacing w:line="240" w:lineRule="auto"/>
              <w:ind w:firstLine="0" w:firstLineChars="0"/>
              <w:jc w:val="both"/>
            </w:pPr>
            <w:r>
              <w:rPr>
                <w:rFonts w:hAnsi="宋体"/>
                <w:b/>
              </w:rPr>
              <w:t>√</w:t>
            </w:r>
          </w:p>
        </w:tc>
      </w:tr>
      <w:tr w14:paraId="4005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vMerge w:val="continue"/>
            <w:noWrap w:val="0"/>
            <w:vAlign w:val="center"/>
          </w:tcPr>
          <w:p w14:paraId="22E6ADF4">
            <w:pPr>
              <w:spacing w:line="240" w:lineRule="auto"/>
              <w:ind w:firstLine="0" w:firstLineChars="0"/>
              <w:jc w:val="both"/>
              <w:rPr>
                <w:rFonts w:hint="eastAsia"/>
              </w:rPr>
            </w:pPr>
          </w:p>
        </w:tc>
        <w:tc>
          <w:tcPr>
            <w:tcW w:w="4096" w:type="dxa"/>
            <w:vMerge w:val="continue"/>
            <w:noWrap w:val="0"/>
            <w:vAlign w:val="center"/>
          </w:tcPr>
          <w:p w14:paraId="32665FAF">
            <w:pPr>
              <w:spacing w:line="240" w:lineRule="auto"/>
              <w:ind w:firstLine="0" w:firstLineChars="0"/>
              <w:jc w:val="both"/>
            </w:pPr>
          </w:p>
        </w:tc>
        <w:tc>
          <w:tcPr>
            <w:tcW w:w="429" w:type="dxa"/>
            <w:noWrap w:val="0"/>
            <w:vAlign w:val="center"/>
          </w:tcPr>
          <w:p w14:paraId="0D460129">
            <w:pPr>
              <w:spacing w:line="240" w:lineRule="auto"/>
              <w:ind w:firstLine="0" w:firstLineChars="0"/>
              <w:jc w:val="both"/>
            </w:pPr>
            <w:r>
              <w:rPr>
                <w:rFonts w:hAnsi="宋体"/>
                <w:b/>
              </w:rPr>
              <w:t>√</w:t>
            </w:r>
          </w:p>
        </w:tc>
        <w:tc>
          <w:tcPr>
            <w:tcW w:w="429" w:type="dxa"/>
            <w:noWrap w:val="0"/>
            <w:vAlign w:val="center"/>
          </w:tcPr>
          <w:p w14:paraId="1DA6F4D4">
            <w:pPr>
              <w:spacing w:line="240" w:lineRule="auto"/>
              <w:ind w:firstLine="0" w:firstLineChars="0"/>
              <w:jc w:val="both"/>
            </w:pPr>
            <w:r>
              <w:rPr>
                <w:rFonts w:hAnsi="宋体"/>
                <w:b/>
              </w:rPr>
              <w:t>√</w:t>
            </w:r>
          </w:p>
        </w:tc>
        <w:tc>
          <w:tcPr>
            <w:tcW w:w="429" w:type="dxa"/>
            <w:noWrap w:val="0"/>
            <w:vAlign w:val="center"/>
          </w:tcPr>
          <w:p w14:paraId="208B791B">
            <w:pPr>
              <w:spacing w:line="240" w:lineRule="auto"/>
              <w:ind w:firstLine="0" w:firstLineChars="0"/>
              <w:jc w:val="both"/>
            </w:pPr>
            <w:r>
              <w:rPr>
                <w:rFonts w:hAnsi="宋体"/>
                <w:b/>
              </w:rPr>
              <w:t>√</w:t>
            </w:r>
          </w:p>
        </w:tc>
        <w:tc>
          <w:tcPr>
            <w:tcW w:w="429" w:type="dxa"/>
            <w:noWrap w:val="0"/>
            <w:vAlign w:val="center"/>
          </w:tcPr>
          <w:p w14:paraId="25C08DBC">
            <w:pPr>
              <w:spacing w:line="240" w:lineRule="auto"/>
              <w:ind w:firstLine="0" w:firstLineChars="0"/>
              <w:jc w:val="both"/>
            </w:pPr>
            <w:r>
              <w:rPr>
                <w:rFonts w:hAnsi="宋体"/>
                <w:b/>
              </w:rPr>
              <w:t>√</w:t>
            </w:r>
          </w:p>
        </w:tc>
        <w:tc>
          <w:tcPr>
            <w:tcW w:w="430" w:type="dxa"/>
            <w:noWrap w:val="0"/>
            <w:vAlign w:val="center"/>
          </w:tcPr>
          <w:p w14:paraId="26E228CE">
            <w:pPr>
              <w:spacing w:line="240" w:lineRule="auto"/>
              <w:ind w:firstLine="0" w:firstLineChars="0"/>
              <w:jc w:val="both"/>
            </w:pPr>
            <w:r>
              <w:rPr>
                <w:rFonts w:hAnsi="宋体"/>
                <w:b/>
              </w:rPr>
              <w:t>√</w:t>
            </w:r>
          </w:p>
        </w:tc>
        <w:tc>
          <w:tcPr>
            <w:tcW w:w="429" w:type="dxa"/>
            <w:noWrap w:val="0"/>
            <w:vAlign w:val="center"/>
          </w:tcPr>
          <w:p w14:paraId="726E2141">
            <w:pPr>
              <w:spacing w:line="240" w:lineRule="auto"/>
              <w:ind w:firstLine="0" w:firstLineChars="0"/>
              <w:jc w:val="both"/>
            </w:pPr>
            <w:r>
              <w:rPr>
                <w:rFonts w:hAnsi="宋体"/>
                <w:b/>
              </w:rPr>
              <w:t>√</w:t>
            </w:r>
          </w:p>
        </w:tc>
        <w:tc>
          <w:tcPr>
            <w:tcW w:w="429" w:type="dxa"/>
            <w:noWrap w:val="0"/>
            <w:vAlign w:val="center"/>
          </w:tcPr>
          <w:p w14:paraId="77796CDF">
            <w:pPr>
              <w:spacing w:line="240" w:lineRule="auto"/>
              <w:ind w:firstLine="0" w:firstLineChars="0"/>
              <w:jc w:val="both"/>
            </w:pPr>
            <w:r>
              <w:rPr>
                <w:rFonts w:hAnsi="宋体"/>
                <w:b/>
              </w:rPr>
              <w:t>√</w:t>
            </w:r>
          </w:p>
        </w:tc>
        <w:tc>
          <w:tcPr>
            <w:tcW w:w="429" w:type="dxa"/>
            <w:noWrap w:val="0"/>
            <w:vAlign w:val="center"/>
          </w:tcPr>
          <w:p w14:paraId="5D12DE86">
            <w:pPr>
              <w:spacing w:line="240" w:lineRule="auto"/>
              <w:ind w:firstLine="0" w:firstLineChars="0"/>
              <w:jc w:val="both"/>
            </w:pPr>
            <w:r>
              <w:rPr>
                <w:rFonts w:hAnsi="宋体"/>
                <w:b/>
              </w:rPr>
              <w:t>√</w:t>
            </w:r>
          </w:p>
        </w:tc>
      </w:tr>
      <w:tr w14:paraId="5AA4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3D856D70">
            <w:pPr>
              <w:spacing w:line="240" w:lineRule="auto"/>
              <w:ind w:firstLine="0" w:firstLineChars="0"/>
              <w:jc w:val="both"/>
            </w:pPr>
            <w:r>
              <w:rPr>
                <w:rFonts w:hint="eastAsia"/>
              </w:rPr>
              <w:t>下限负荷</w:t>
            </w:r>
            <w:r>
              <w:t>Sl</w:t>
            </w:r>
          </w:p>
        </w:tc>
        <w:tc>
          <w:tcPr>
            <w:tcW w:w="4096" w:type="dxa"/>
            <w:noWrap w:val="0"/>
            <w:vAlign w:val="center"/>
          </w:tcPr>
          <w:p w14:paraId="61774D05">
            <w:pPr>
              <w:spacing w:line="240" w:lineRule="auto"/>
              <w:ind w:firstLine="0" w:firstLineChars="0"/>
              <w:jc w:val="both"/>
            </w:pPr>
            <w:r>
              <w:rPr>
                <w:rFonts w:hint="eastAsia"/>
              </w:rPr>
              <w:t>铭牌上的下限负荷</w:t>
            </w:r>
          </w:p>
        </w:tc>
        <w:tc>
          <w:tcPr>
            <w:tcW w:w="429" w:type="dxa"/>
            <w:noWrap w:val="0"/>
            <w:vAlign w:val="center"/>
          </w:tcPr>
          <w:p w14:paraId="7F983A30">
            <w:pPr>
              <w:spacing w:line="240" w:lineRule="auto"/>
              <w:ind w:firstLine="0" w:firstLineChars="0"/>
              <w:jc w:val="both"/>
              <w:rPr>
                <w:rFonts w:hAnsi="宋体"/>
                <w:b/>
              </w:rPr>
            </w:pPr>
          </w:p>
        </w:tc>
        <w:tc>
          <w:tcPr>
            <w:tcW w:w="429" w:type="dxa"/>
            <w:noWrap w:val="0"/>
            <w:vAlign w:val="center"/>
          </w:tcPr>
          <w:p w14:paraId="7545D830">
            <w:pPr>
              <w:spacing w:line="240" w:lineRule="auto"/>
              <w:ind w:firstLine="0" w:firstLineChars="0"/>
              <w:jc w:val="both"/>
              <w:rPr>
                <w:rFonts w:hAnsi="宋体"/>
                <w:b/>
              </w:rPr>
            </w:pPr>
          </w:p>
        </w:tc>
        <w:tc>
          <w:tcPr>
            <w:tcW w:w="429" w:type="dxa"/>
            <w:noWrap w:val="0"/>
            <w:vAlign w:val="center"/>
          </w:tcPr>
          <w:p w14:paraId="2B99BCFD">
            <w:pPr>
              <w:spacing w:line="240" w:lineRule="auto"/>
              <w:ind w:firstLine="0" w:firstLineChars="0"/>
              <w:jc w:val="both"/>
              <w:rPr>
                <w:rFonts w:hAnsi="宋体"/>
                <w:b/>
              </w:rPr>
            </w:pPr>
            <w:r>
              <w:rPr>
                <w:rFonts w:hAnsi="宋体"/>
                <w:b/>
              </w:rPr>
              <w:t>√</w:t>
            </w:r>
          </w:p>
        </w:tc>
        <w:tc>
          <w:tcPr>
            <w:tcW w:w="429" w:type="dxa"/>
            <w:noWrap w:val="0"/>
            <w:vAlign w:val="center"/>
          </w:tcPr>
          <w:p w14:paraId="6F275B1C">
            <w:pPr>
              <w:spacing w:line="240" w:lineRule="auto"/>
              <w:ind w:firstLine="0" w:firstLineChars="0"/>
              <w:jc w:val="both"/>
              <w:rPr>
                <w:rFonts w:hAnsi="宋体"/>
                <w:b/>
              </w:rPr>
            </w:pPr>
          </w:p>
        </w:tc>
        <w:tc>
          <w:tcPr>
            <w:tcW w:w="430" w:type="dxa"/>
            <w:noWrap w:val="0"/>
            <w:vAlign w:val="center"/>
          </w:tcPr>
          <w:p w14:paraId="26006F07">
            <w:pPr>
              <w:spacing w:line="240" w:lineRule="auto"/>
              <w:ind w:firstLine="0" w:firstLineChars="0"/>
              <w:jc w:val="both"/>
              <w:rPr>
                <w:rFonts w:hAnsi="宋体"/>
                <w:b/>
              </w:rPr>
            </w:pPr>
          </w:p>
        </w:tc>
        <w:tc>
          <w:tcPr>
            <w:tcW w:w="429" w:type="dxa"/>
            <w:noWrap w:val="0"/>
            <w:vAlign w:val="center"/>
          </w:tcPr>
          <w:p w14:paraId="2DC61FB5">
            <w:pPr>
              <w:spacing w:line="240" w:lineRule="auto"/>
              <w:ind w:firstLine="0" w:firstLineChars="0"/>
              <w:jc w:val="both"/>
              <w:rPr>
                <w:rFonts w:hAnsi="宋体"/>
                <w:b/>
              </w:rPr>
            </w:pPr>
          </w:p>
        </w:tc>
        <w:tc>
          <w:tcPr>
            <w:tcW w:w="429" w:type="dxa"/>
            <w:noWrap w:val="0"/>
            <w:vAlign w:val="center"/>
          </w:tcPr>
          <w:p w14:paraId="7A45AEF2">
            <w:pPr>
              <w:spacing w:line="240" w:lineRule="auto"/>
              <w:ind w:firstLine="0" w:firstLineChars="0"/>
              <w:jc w:val="both"/>
              <w:rPr>
                <w:rFonts w:hAnsi="宋体"/>
                <w:b/>
              </w:rPr>
            </w:pPr>
          </w:p>
        </w:tc>
        <w:tc>
          <w:tcPr>
            <w:tcW w:w="429" w:type="dxa"/>
            <w:noWrap w:val="0"/>
            <w:vAlign w:val="center"/>
          </w:tcPr>
          <w:p w14:paraId="5A369D04">
            <w:pPr>
              <w:spacing w:line="240" w:lineRule="auto"/>
              <w:ind w:firstLine="0" w:firstLineChars="0"/>
              <w:jc w:val="both"/>
              <w:rPr>
                <w:rFonts w:hAnsi="宋体"/>
                <w:b/>
              </w:rPr>
            </w:pPr>
          </w:p>
        </w:tc>
      </w:tr>
      <w:tr w14:paraId="5AA3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4DDE34B2">
            <w:pPr>
              <w:spacing w:line="240" w:lineRule="auto"/>
              <w:ind w:firstLine="0" w:firstLineChars="0"/>
              <w:jc w:val="both"/>
              <w:rPr>
                <w:rFonts w:hint="eastAsia"/>
              </w:rPr>
            </w:pPr>
            <w:r>
              <w:t xml:space="preserve">额定准确限值系数 </w:t>
            </w:r>
            <w:r>
              <w:rPr>
                <w:position w:val="-14"/>
              </w:rPr>
              <w:object>
                <v:shape id="_x0000_i1026" o:spt="75" type="#_x0000_t75" style="height:19pt;width:23pt;" o:ole="t" filled="f" o:preferrelative="t" stroked="f" coordsize="21600,21600">
                  <v:path/>
                  <v:fill on="f" focussize="0,0"/>
                  <v:stroke on="f"/>
                  <v:imagedata r:id="rId28" o:title=""/>
                  <o:lock v:ext="edit" grouping="f" rotation="f" text="f" aspectratio="t"/>
                  <w10:wrap type="none"/>
                  <w10:anchorlock/>
                </v:shape>
                <o:OLEObject Type="Embed" ProgID="Equation.3" ShapeID="_x0000_i1026" DrawAspect="Content" ObjectID="_1468075727" r:id="rId27">
                  <o:LockedField>false</o:LockedField>
                </o:OLEObject>
              </w:object>
            </w:r>
          </w:p>
        </w:tc>
        <w:tc>
          <w:tcPr>
            <w:tcW w:w="4096" w:type="dxa"/>
            <w:noWrap w:val="0"/>
            <w:vAlign w:val="center"/>
          </w:tcPr>
          <w:p w14:paraId="4BFC83C7">
            <w:pPr>
              <w:spacing w:line="240" w:lineRule="auto"/>
              <w:ind w:firstLine="0" w:firstLineChars="0"/>
              <w:jc w:val="both"/>
              <w:rPr>
                <w:rFonts w:hint="eastAsia"/>
              </w:rPr>
            </w:pPr>
            <w:r>
              <w:rPr>
                <w:rFonts w:hint="eastAsia"/>
              </w:rPr>
              <w:t>铭牌上的规定，</w:t>
            </w:r>
            <w:r>
              <w:t>默认：10</w:t>
            </w:r>
            <w:r>
              <w:rPr>
                <w:rFonts w:hint="eastAsia"/>
              </w:rPr>
              <w:t>。用于计算极限电动势及其对应的复合误差</w:t>
            </w:r>
          </w:p>
        </w:tc>
        <w:tc>
          <w:tcPr>
            <w:tcW w:w="429" w:type="dxa"/>
            <w:noWrap w:val="0"/>
            <w:vAlign w:val="center"/>
          </w:tcPr>
          <w:p w14:paraId="647EBB42">
            <w:pPr>
              <w:spacing w:line="240" w:lineRule="auto"/>
              <w:ind w:firstLine="0" w:firstLineChars="0"/>
              <w:jc w:val="both"/>
              <w:rPr>
                <w:rFonts w:hAnsi="宋体"/>
                <w:b/>
              </w:rPr>
            </w:pPr>
            <w:r>
              <w:rPr>
                <w:rFonts w:hAnsi="宋体"/>
                <w:b/>
              </w:rPr>
              <w:t>√</w:t>
            </w:r>
          </w:p>
        </w:tc>
        <w:tc>
          <w:tcPr>
            <w:tcW w:w="429" w:type="dxa"/>
            <w:noWrap w:val="0"/>
            <w:vAlign w:val="center"/>
          </w:tcPr>
          <w:p w14:paraId="485385E3">
            <w:pPr>
              <w:spacing w:line="240" w:lineRule="auto"/>
              <w:ind w:firstLine="0" w:firstLineChars="0"/>
              <w:jc w:val="both"/>
              <w:rPr>
                <w:rFonts w:hAnsi="宋体"/>
                <w:b/>
              </w:rPr>
            </w:pPr>
          </w:p>
        </w:tc>
        <w:tc>
          <w:tcPr>
            <w:tcW w:w="429" w:type="dxa"/>
            <w:noWrap w:val="0"/>
            <w:vAlign w:val="center"/>
          </w:tcPr>
          <w:p w14:paraId="5805CF78">
            <w:pPr>
              <w:spacing w:line="240" w:lineRule="auto"/>
              <w:ind w:firstLine="0" w:firstLineChars="0"/>
              <w:jc w:val="both"/>
              <w:rPr>
                <w:rFonts w:hAnsi="宋体"/>
                <w:b/>
              </w:rPr>
            </w:pPr>
          </w:p>
        </w:tc>
        <w:tc>
          <w:tcPr>
            <w:tcW w:w="429" w:type="dxa"/>
            <w:noWrap w:val="0"/>
            <w:vAlign w:val="center"/>
          </w:tcPr>
          <w:p w14:paraId="05E6831F">
            <w:pPr>
              <w:spacing w:line="240" w:lineRule="auto"/>
              <w:ind w:firstLine="0" w:firstLineChars="0"/>
              <w:jc w:val="both"/>
              <w:rPr>
                <w:rFonts w:hAnsi="宋体"/>
                <w:b/>
              </w:rPr>
            </w:pPr>
          </w:p>
        </w:tc>
        <w:tc>
          <w:tcPr>
            <w:tcW w:w="430" w:type="dxa"/>
            <w:noWrap w:val="0"/>
            <w:vAlign w:val="center"/>
          </w:tcPr>
          <w:p w14:paraId="0C128D8B">
            <w:pPr>
              <w:spacing w:line="240" w:lineRule="auto"/>
              <w:ind w:firstLine="0" w:firstLineChars="0"/>
              <w:jc w:val="both"/>
              <w:rPr>
                <w:rFonts w:hAnsi="宋体"/>
                <w:b/>
              </w:rPr>
            </w:pPr>
          </w:p>
        </w:tc>
        <w:tc>
          <w:tcPr>
            <w:tcW w:w="429" w:type="dxa"/>
            <w:noWrap w:val="0"/>
            <w:vAlign w:val="center"/>
          </w:tcPr>
          <w:p w14:paraId="5022A349">
            <w:pPr>
              <w:spacing w:line="240" w:lineRule="auto"/>
              <w:ind w:firstLine="0" w:firstLineChars="0"/>
              <w:jc w:val="both"/>
              <w:rPr>
                <w:rFonts w:hAnsi="宋体"/>
                <w:b/>
              </w:rPr>
            </w:pPr>
          </w:p>
        </w:tc>
        <w:tc>
          <w:tcPr>
            <w:tcW w:w="429" w:type="dxa"/>
            <w:noWrap w:val="0"/>
            <w:vAlign w:val="center"/>
          </w:tcPr>
          <w:p w14:paraId="15443BAE">
            <w:pPr>
              <w:spacing w:line="240" w:lineRule="auto"/>
              <w:ind w:firstLine="0" w:firstLineChars="0"/>
              <w:jc w:val="both"/>
              <w:rPr>
                <w:rFonts w:hAnsi="宋体"/>
                <w:b/>
              </w:rPr>
            </w:pPr>
          </w:p>
        </w:tc>
        <w:tc>
          <w:tcPr>
            <w:tcW w:w="429" w:type="dxa"/>
            <w:noWrap w:val="0"/>
            <w:vAlign w:val="center"/>
          </w:tcPr>
          <w:p w14:paraId="62554CC8">
            <w:pPr>
              <w:spacing w:line="240" w:lineRule="auto"/>
              <w:ind w:firstLine="0" w:firstLineChars="0"/>
              <w:jc w:val="both"/>
              <w:rPr>
                <w:rFonts w:hAnsi="宋体"/>
                <w:b/>
              </w:rPr>
            </w:pPr>
          </w:p>
        </w:tc>
      </w:tr>
      <w:tr w14:paraId="3DCDF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0F7912AD">
            <w:pPr>
              <w:spacing w:line="240" w:lineRule="auto"/>
              <w:ind w:firstLine="0" w:firstLineChars="0"/>
              <w:jc w:val="both"/>
            </w:pPr>
            <w:r>
              <w:t xml:space="preserve">额定对称短路电流系数 </w:t>
            </w:r>
            <w:r>
              <w:rPr>
                <w:position w:val="-12"/>
              </w:rPr>
              <w:object>
                <v:shape id="_x0000_i1027" o:spt="75" type="#_x0000_t75" style="height:18pt;width:22pt;" o:ole="t" filled="f" o:preferrelative="t" stroked="f" coordsize="21600,21600">
                  <v:path/>
                  <v:fill on="f" focussize="0,0"/>
                  <v:stroke on="f"/>
                  <v:imagedata r:id="rId30" o:title=""/>
                  <o:lock v:ext="edit" grouping="f" rotation="f" text="f" aspectratio="t"/>
                  <w10:wrap type="none"/>
                  <w10:anchorlock/>
                </v:shape>
                <o:OLEObject Type="Embed" ProgID="Equation.3" ShapeID="_x0000_i1027" DrawAspect="Content" ObjectID="_1468075728" r:id="rId29">
                  <o:LockedField>false</o:LockedField>
                </o:OLEObject>
              </w:object>
            </w:r>
          </w:p>
        </w:tc>
        <w:tc>
          <w:tcPr>
            <w:tcW w:w="4096" w:type="dxa"/>
            <w:noWrap w:val="0"/>
            <w:vAlign w:val="center"/>
          </w:tcPr>
          <w:p w14:paraId="705C013B">
            <w:pPr>
              <w:spacing w:line="240" w:lineRule="auto"/>
              <w:ind w:firstLine="0" w:firstLineChars="0"/>
              <w:jc w:val="both"/>
              <w:rPr>
                <w:rFonts w:hint="eastAsia"/>
              </w:rPr>
            </w:pPr>
            <w:r>
              <w:rPr>
                <w:rFonts w:hint="eastAsia"/>
              </w:rPr>
              <w:t>铭牌上的规定，</w:t>
            </w:r>
            <w:r>
              <w:t>默认：10</w:t>
            </w:r>
            <w:r>
              <w:rPr>
                <w:rFonts w:hint="eastAsia"/>
              </w:rPr>
              <w:t>。用于计算极限电动势及其对应的峰瞬误差</w:t>
            </w:r>
          </w:p>
        </w:tc>
        <w:tc>
          <w:tcPr>
            <w:tcW w:w="429" w:type="dxa"/>
            <w:noWrap w:val="0"/>
            <w:vAlign w:val="center"/>
          </w:tcPr>
          <w:p w14:paraId="49E9A2DE">
            <w:pPr>
              <w:spacing w:line="240" w:lineRule="auto"/>
              <w:ind w:firstLine="0" w:firstLineChars="0"/>
              <w:jc w:val="both"/>
              <w:rPr>
                <w:rFonts w:hAnsi="宋体"/>
                <w:b/>
              </w:rPr>
            </w:pPr>
          </w:p>
        </w:tc>
        <w:tc>
          <w:tcPr>
            <w:tcW w:w="429" w:type="dxa"/>
            <w:noWrap w:val="0"/>
            <w:vAlign w:val="center"/>
          </w:tcPr>
          <w:p w14:paraId="521308AF">
            <w:pPr>
              <w:spacing w:line="240" w:lineRule="auto"/>
              <w:ind w:firstLine="0" w:firstLineChars="0"/>
              <w:jc w:val="both"/>
              <w:rPr>
                <w:rFonts w:hAnsi="宋体"/>
                <w:b/>
              </w:rPr>
            </w:pPr>
            <w:r>
              <w:rPr>
                <w:rFonts w:hAnsi="宋体"/>
                <w:b/>
              </w:rPr>
              <w:t>√</w:t>
            </w:r>
          </w:p>
        </w:tc>
        <w:tc>
          <w:tcPr>
            <w:tcW w:w="429" w:type="dxa"/>
            <w:noWrap w:val="0"/>
            <w:vAlign w:val="center"/>
          </w:tcPr>
          <w:p w14:paraId="17F1C654">
            <w:pPr>
              <w:spacing w:line="240" w:lineRule="auto"/>
              <w:ind w:firstLine="0" w:firstLineChars="0"/>
              <w:jc w:val="both"/>
              <w:rPr>
                <w:rFonts w:hAnsi="宋体"/>
                <w:b/>
              </w:rPr>
            </w:pPr>
          </w:p>
        </w:tc>
        <w:tc>
          <w:tcPr>
            <w:tcW w:w="429" w:type="dxa"/>
            <w:noWrap w:val="0"/>
            <w:vAlign w:val="center"/>
          </w:tcPr>
          <w:p w14:paraId="239866DB">
            <w:pPr>
              <w:spacing w:line="240" w:lineRule="auto"/>
              <w:ind w:firstLine="0" w:firstLineChars="0"/>
              <w:jc w:val="both"/>
              <w:rPr>
                <w:rFonts w:hAnsi="宋体"/>
                <w:b/>
              </w:rPr>
            </w:pPr>
          </w:p>
        </w:tc>
        <w:tc>
          <w:tcPr>
            <w:tcW w:w="430" w:type="dxa"/>
            <w:noWrap w:val="0"/>
            <w:vAlign w:val="center"/>
          </w:tcPr>
          <w:p w14:paraId="079269F3">
            <w:pPr>
              <w:spacing w:line="240" w:lineRule="auto"/>
              <w:ind w:firstLine="0" w:firstLineChars="0"/>
              <w:jc w:val="both"/>
              <w:rPr>
                <w:rFonts w:hAnsi="宋体"/>
                <w:b/>
              </w:rPr>
            </w:pPr>
          </w:p>
        </w:tc>
        <w:tc>
          <w:tcPr>
            <w:tcW w:w="429" w:type="dxa"/>
            <w:noWrap w:val="0"/>
            <w:vAlign w:val="center"/>
          </w:tcPr>
          <w:p w14:paraId="5367960F">
            <w:pPr>
              <w:spacing w:line="240" w:lineRule="auto"/>
              <w:ind w:firstLine="0" w:firstLineChars="0"/>
              <w:jc w:val="both"/>
              <w:rPr>
                <w:rFonts w:hAnsi="宋体"/>
                <w:b/>
              </w:rPr>
            </w:pPr>
            <w:r>
              <w:rPr>
                <w:rFonts w:hAnsi="宋体"/>
                <w:b/>
              </w:rPr>
              <w:t>√</w:t>
            </w:r>
          </w:p>
        </w:tc>
        <w:tc>
          <w:tcPr>
            <w:tcW w:w="429" w:type="dxa"/>
            <w:noWrap w:val="0"/>
            <w:vAlign w:val="center"/>
          </w:tcPr>
          <w:p w14:paraId="2796D63E">
            <w:pPr>
              <w:spacing w:line="240" w:lineRule="auto"/>
              <w:ind w:firstLine="0" w:firstLineChars="0"/>
              <w:jc w:val="both"/>
              <w:rPr>
                <w:rFonts w:hAnsi="宋体"/>
                <w:b/>
              </w:rPr>
            </w:pPr>
            <w:r>
              <w:rPr>
                <w:rFonts w:hAnsi="宋体"/>
                <w:b/>
              </w:rPr>
              <w:t>√</w:t>
            </w:r>
          </w:p>
        </w:tc>
        <w:tc>
          <w:tcPr>
            <w:tcW w:w="429" w:type="dxa"/>
            <w:noWrap w:val="0"/>
            <w:vAlign w:val="center"/>
          </w:tcPr>
          <w:p w14:paraId="762F7DCD">
            <w:pPr>
              <w:spacing w:line="240" w:lineRule="auto"/>
              <w:ind w:firstLine="0" w:firstLineChars="0"/>
              <w:jc w:val="both"/>
              <w:rPr>
                <w:rFonts w:hAnsi="宋体"/>
                <w:b/>
              </w:rPr>
            </w:pPr>
            <w:r>
              <w:rPr>
                <w:rFonts w:hAnsi="宋体"/>
                <w:b/>
              </w:rPr>
              <w:t>√</w:t>
            </w:r>
          </w:p>
        </w:tc>
      </w:tr>
      <w:tr w14:paraId="1660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4933809B">
            <w:pPr>
              <w:spacing w:line="240" w:lineRule="auto"/>
              <w:ind w:firstLine="0" w:firstLineChars="0"/>
              <w:jc w:val="both"/>
              <w:rPr>
                <w:rFonts w:hint="eastAsia"/>
              </w:rPr>
            </w:pPr>
            <w:r>
              <w:t>一次时间常数</w:t>
            </w:r>
          </w:p>
        </w:tc>
        <w:tc>
          <w:tcPr>
            <w:tcW w:w="4096" w:type="dxa"/>
            <w:noWrap w:val="0"/>
            <w:vAlign w:val="center"/>
          </w:tcPr>
          <w:p w14:paraId="09AD534E">
            <w:pPr>
              <w:spacing w:line="240" w:lineRule="auto"/>
              <w:ind w:firstLine="0" w:firstLineChars="0"/>
              <w:jc w:val="both"/>
              <w:rPr>
                <w:rFonts w:hint="eastAsia"/>
              </w:rPr>
            </w:pPr>
            <w:r>
              <w:t>默认：100ms</w:t>
            </w:r>
          </w:p>
        </w:tc>
        <w:tc>
          <w:tcPr>
            <w:tcW w:w="429" w:type="dxa"/>
            <w:noWrap w:val="0"/>
            <w:vAlign w:val="center"/>
          </w:tcPr>
          <w:p w14:paraId="74BB109C">
            <w:pPr>
              <w:spacing w:line="240" w:lineRule="auto"/>
              <w:ind w:firstLine="0" w:firstLineChars="0"/>
              <w:jc w:val="both"/>
              <w:rPr>
                <w:rFonts w:hAnsi="宋体"/>
                <w:b/>
              </w:rPr>
            </w:pPr>
          </w:p>
        </w:tc>
        <w:tc>
          <w:tcPr>
            <w:tcW w:w="429" w:type="dxa"/>
            <w:noWrap w:val="0"/>
            <w:vAlign w:val="center"/>
          </w:tcPr>
          <w:p w14:paraId="20900399">
            <w:pPr>
              <w:spacing w:line="240" w:lineRule="auto"/>
              <w:ind w:firstLine="0" w:firstLineChars="0"/>
              <w:jc w:val="both"/>
              <w:rPr>
                <w:rFonts w:hAnsi="宋体"/>
                <w:b/>
              </w:rPr>
            </w:pPr>
            <w:r>
              <w:rPr>
                <w:rFonts w:hAnsi="宋体"/>
                <w:b/>
              </w:rPr>
              <w:t>√</w:t>
            </w:r>
          </w:p>
        </w:tc>
        <w:tc>
          <w:tcPr>
            <w:tcW w:w="429" w:type="dxa"/>
            <w:noWrap w:val="0"/>
            <w:vAlign w:val="center"/>
          </w:tcPr>
          <w:p w14:paraId="276F7DE4">
            <w:pPr>
              <w:spacing w:line="240" w:lineRule="auto"/>
              <w:ind w:firstLine="0" w:firstLineChars="0"/>
              <w:jc w:val="both"/>
              <w:rPr>
                <w:rFonts w:hAnsi="宋体"/>
                <w:b/>
              </w:rPr>
            </w:pPr>
          </w:p>
        </w:tc>
        <w:tc>
          <w:tcPr>
            <w:tcW w:w="429" w:type="dxa"/>
            <w:noWrap w:val="0"/>
            <w:vAlign w:val="center"/>
          </w:tcPr>
          <w:p w14:paraId="590DFBCF">
            <w:pPr>
              <w:spacing w:line="240" w:lineRule="auto"/>
              <w:ind w:firstLine="0" w:firstLineChars="0"/>
              <w:jc w:val="both"/>
              <w:rPr>
                <w:rFonts w:hAnsi="宋体"/>
                <w:b/>
              </w:rPr>
            </w:pPr>
          </w:p>
        </w:tc>
        <w:tc>
          <w:tcPr>
            <w:tcW w:w="430" w:type="dxa"/>
            <w:noWrap w:val="0"/>
            <w:vAlign w:val="center"/>
          </w:tcPr>
          <w:p w14:paraId="7EEA98B3">
            <w:pPr>
              <w:spacing w:line="240" w:lineRule="auto"/>
              <w:ind w:firstLine="0" w:firstLineChars="0"/>
              <w:jc w:val="both"/>
              <w:rPr>
                <w:rFonts w:hAnsi="宋体"/>
                <w:b/>
              </w:rPr>
            </w:pPr>
          </w:p>
        </w:tc>
        <w:tc>
          <w:tcPr>
            <w:tcW w:w="429" w:type="dxa"/>
            <w:noWrap w:val="0"/>
            <w:vAlign w:val="center"/>
          </w:tcPr>
          <w:p w14:paraId="5E4475B8">
            <w:pPr>
              <w:spacing w:line="240" w:lineRule="auto"/>
              <w:ind w:firstLine="0" w:firstLineChars="0"/>
              <w:jc w:val="both"/>
              <w:rPr>
                <w:rFonts w:hAnsi="宋体"/>
                <w:b/>
              </w:rPr>
            </w:pPr>
          </w:p>
        </w:tc>
        <w:tc>
          <w:tcPr>
            <w:tcW w:w="429" w:type="dxa"/>
            <w:noWrap w:val="0"/>
            <w:vAlign w:val="center"/>
          </w:tcPr>
          <w:p w14:paraId="63613CAF">
            <w:pPr>
              <w:spacing w:line="240" w:lineRule="auto"/>
              <w:ind w:firstLine="0" w:firstLineChars="0"/>
              <w:jc w:val="both"/>
              <w:rPr>
                <w:rFonts w:hAnsi="宋体"/>
                <w:b/>
              </w:rPr>
            </w:pPr>
            <w:r>
              <w:rPr>
                <w:rFonts w:hAnsi="宋体"/>
                <w:b/>
              </w:rPr>
              <w:t>√</w:t>
            </w:r>
          </w:p>
        </w:tc>
        <w:tc>
          <w:tcPr>
            <w:tcW w:w="429" w:type="dxa"/>
            <w:noWrap w:val="0"/>
            <w:vAlign w:val="center"/>
          </w:tcPr>
          <w:p w14:paraId="2E198955">
            <w:pPr>
              <w:spacing w:line="240" w:lineRule="auto"/>
              <w:ind w:firstLine="0" w:firstLineChars="0"/>
              <w:jc w:val="both"/>
              <w:rPr>
                <w:rFonts w:hAnsi="宋体"/>
                <w:b/>
              </w:rPr>
            </w:pPr>
            <w:r>
              <w:rPr>
                <w:rFonts w:hAnsi="宋体"/>
                <w:b/>
              </w:rPr>
              <w:t>√</w:t>
            </w:r>
          </w:p>
        </w:tc>
      </w:tr>
      <w:tr w14:paraId="531B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4BDF43A4">
            <w:pPr>
              <w:spacing w:line="240" w:lineRule="auto"/>
              <w:ind w:firstLine="0" w:firstLineChars="0"/>
              <w:jc w:val="both"/>
              <w:rPr>
                <w:rFonts w:hint="eastAsia"/>
              </w:rPr>
            </w:pPr>
            <w:r>
              <w:t>二次时间常数</w:t>
            </w:r>
          </w:p>
        </w:tc>
        <w:tc>
          <w:tcPr>
            <w:tcW w:w="4096" w:type="dxa"/>
            <w:noWrap w:val="0"/>
            <w:vAlign w:val="center"/>
          </w:tcPr>
          <w:p w14:paraId="37F8C6F2">
            <w:pPr>
              <w:spacing w:line="240" w:lineRule="auto"/>
              <w:ind w:firstLine="0" w:firstLineChars="0"/>
              <w:jc w:val="both"/>
              <w:rPr>
                <w:rFonts w:hint="eastAsia"/>
              </w:rPr>
            </w:pPr>
            <w:r>
              <w:t>默认：</w:t>
            </w:r>
            <w:r>
              <w:rPr>
                <w:rFonts w:hint="eastAsia"/>
              </w:rPr>
              <w:t>3000ms</w:t>
            </w:r>
          </w:p>
        </w:tc>
        <w:tc>
          <w:tcPr>
            <w:tcW w:w="429" w:type="dxa"/>
            <w:noWrap w:val="0"/>
            <w:vAlign w:val="center"/>
          </w:tcPr>
          <w:p w14:paraId="4473E9B4">
            <w:pPr>
              <w:spacing w:line="240" w:lineRule="auto"/>
              <w:ind w:firstLine="0" w:firstLineChars="0"/>
              <w:jc w:val="both"/>
              <w:rPr>
                <w:rFonts w:hAnsi="宋体"/>
                <w:b/>
              </w:rPr>
            </w:pPr>
          </w:p>
        </w:tc>
        <w:tc>
          <w:tcPr>
            <w:tcW w:w="429" w:type="dxa"/>
            <w:noWrap w:val="0"/>
            <w:vAlign w:val="center"/>
          </w:tcPr>
          <w:p w14:paraId="0DF2CC1F">
            <w:pPr>
              <w:spacing w:line="240" w:lineRule="auto"/>
              <w:ind w:firstLine="0" w:firstLineChars="0"/>
              <w:jc w:val="both"/>
              <w:rPr>
                <w:rFonts w:hAnsi="宋体"/>
                <w:b/>
              </w:rPr>
            </w:pPr>
            <w:r>
              <w:rPr>
                <w:rFonts w:hAnsi="宋体"/>
                <w:b/>
              </w:rPr>
              <w:t>√</w:t>
            </w:r>
          </w:p>
        </w:tc>
        <w:tc>
          <w:tcPr>
            <w:tcW w:w="429" w:type="dxa"/>
            <w:noWrap w:val="0"/>
            <w:vAlign w:val="center"/>
          </w:tcPr>
          <w:p w14:paraId="0E52EC06">
            <w:pPr>
              <w:spacing w:line="240" w:lineRule="auto"/>
              <w:ind w:firstLine="0" w:firstLineChars="0"/>
              <w:jc w:val="both"/>
              <w:rPr>
                <w:rFonts w:hAnsi="宋体"/>
                <w:b/>
              </w:rPr>
            </w:pPr>
          </w:p>
        </w:tc>
        <w:tc>
          <w:tcPr>
            <w:tcW w:w="429" w:type="dxa"/>
            <w:noWrap w:val="0"/>
            <w:vAlign w:val="center"/>
          </w:tcPr>
          <w:p w14:paraId="0C5B2500">
            <w:pPr>
              <w:spacing w:line="240" w:lineRule="auto"/>
              <w:ind w:firstLine="0" w:firstLineChars="0"/>
              <w:jc w:val="both"/>
              <w:rPr>
                <w:rFonts w:hAnsi="宋体"/>
                <w:b/>
              </w:rPr>
            </w:pPr>
          </w:p>
        </w:tc>
        <w:tc>
          <w:tcPr>
            <w:tcW w:w="430" w:type="dxa"/>
            <w:noWrap w:val="0"/>
            <w:vAlign w:val="center"/>
          </w:tcPr>
          <w:p w14:paraId="16B5A4B4">
            <w:pPr>
              <w:spacing w:line="240" w:lineRule="auto"/>
              <w:ind w:firstLine="0" w:firstLineChars="0"/>
              <w:jc w:val="both"/>
              <w:rPr>
                <w:rFonts w:hAnsi="宋体"/>
                <w:b/>
              </w:rPr>
            </w:pPr>
          </w:p>
        </w:tc>
        <w:tc>
          <w:tcPr>
            <w:tcW w:w="429" w:type="dxa"/>
            <w:noWrap w:val="0"/>
            <w:vAlign w:val="center"/>
          </w:tcPr>
          <w:p w14:paraId="5E3C0284">
            <w:pPr>
              <w:spacing w:line="240" w:lineRule="auto"/>
              <w:ind w:firstLine="0" w:firstLineChars="0"/>
              <w:jc w:val="both"/>
              <w:rPr>
                <w:rFonts w:hAnsi="宋体"/>
                <w:b/>
              </w:rPr>
            </w:pPr>
          </w:p>
        </w:tc>
        <w:tc>
          <w:tcPr>
            <w:tcW w:w="429" w:type="dxa"/>
            <w:noWrap w:val="0"/>
            <w:vAlign w:val="center"/>
          </w:tcPr>
          <w:p w14:paraId="3E2A148B">
            <w:pPr>
              <w:spacing w:line="240" w:lineRule="auto"/>
              <w:ind w:firstLine="0" w:firstLineChars="0"/>
              <w:jc w:val="both"/>
              <w:rPr>
                <w:rFonts w:hint="eastAsia" w:hAnsi="宋体"/>
                <w:b/>
              </w:rPr>
            </w:pPr>
          </w:p>
        </w:tc>
        <w:tc>
          <w:tcPr>
            <w:tcW w:w="429" w:type="dxa"/>
            <w:noWrap w:val="0"/>
            <w:vAlign w:val="center"/>
          </w:tcPr>
          <w:p w14:paraId="732125D6">
            <w:pPr>
              <w:spacing w:line="240" w:lineRule="auto"/>
              <w:ind w:firstLine="0" w:firstLineChars="0"/>
              <w:jc w:val="both"/>
              <w:rPr>
                <w:rFonts w:hAnsi="宋体"/>
                <w:b/>
              </w:rPr>
            </w:pPr>
            <w:r>
              <w:rPr>
                <w:rFonts w:hAnsi="宋体"/>
                <w:b/>
              </w:rPr>
              <w:t>√</w:t>
            </w:r>
          </w:p>
        </w:tc>
      </w:tr>
      <w:tr w14:paraId="1FC8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01D829EB">
            <w:pPr>
              <w:spacing w:line="240" w:lineRule="auto"/>
              <w:ind w:firstLine="0" w:firstLineChars="0"/>
              <w:jc w:val="both"/>
            </w:pPr>
            <w:r>
              <w:t>工作循环</w:t>
            </w:r>
          </w:p>
        </w:tc>
        <w:tc>
          <w:tcPr>
            <w:tcW w:w="4096" w:type="dxa"/>
            <w:noWrap w:val="0"/>
            <w:vAlign w:val="center"/>
          </w:tcPr>
          <w:p w14:paraId="609B2881">
            <w:pPr>
              <w:spacing w:line="240" w:lineRule="auto"/>
              <w:ind w:firstLine="0" w:firstLineChars="0"/>
              <w:jc w:val="both"/>
              <w:rPr>
                <w:rFonts w:hint="eastAsia"/>
              </w:rPr>
            </w:pPr>
            <w:r>
              <w:t>C-</w:t>
            </w:r>
            <w:r>
              <w:rPr>
                <w:rFonts w:hint="eastAsia"/>
              </w:rPr>
              <w:t>t1-</w:t>
            </w:r>
            <w:r>
              <w:t>O或C-</w:t>
            </w:r>
            <w:r>
              <w:rPr>
                <w:rFonts w:hint="eastAsia"/>
              </w:rPr>
              <w:t>t1-</w:t>
            </w:r>
            <w:r>
              <w:t>O</w:t>
            </w:r>
            <w:r>
              <w:rPr>
                <w:rFonts w:hint="eastAsia"/>
              </w:rPr>
              <w:t>-tfr</w:t>
            </w:r>
            <w:r>
              <w:t>-C</w:t>
            </w:r>
            <w:r>
              <w:rPr>
                <w:rFonts w:hint="eastAsia"/>
              </w:rPr>
              <w:t>-t2</w:t>
            </w:r>
            <w:r>
              <w:t>-O，默认：C</w:t>
            </w:r>
            <w:r>
              <w:rPr>
                <w:rFonts w:hint="eastAsia"/>
              </w:rPr>
              <w:t>-t1</w:t>
            </w:r>
            <w:r>
              <w:t>-O循环</w:t>
            </w:r>
          </w:p>
        </w:tc>
        <w:tc>
          <w:tcPr>
            <w:tcW w:w="429" w:type="dxa"/>
            <w:noWrap w:val="0"/>
            <w:vAlign w:val="center"/>
          </w:tcPr>
          <w:p w14:paraId="706E685B">
            <w:pPr>
              <w:spacing w:line="240" w:lineRule="auto"/>
              <w:ind w:firstLine="0" w:firstLineChars="0"/>
              <w:jc w:val="both"/>
              <w:rPr>
                <w:rFonts w:hAnsi="宋体"/>
                <w:b/>
              </w:rPr>
            </w:pPr>
          </w:p>
        </w:tc>
        <w:tc>
          <w:tcPr>
            <w:tcW w:w="429" w:type="dxa"/>
            <w:noWrap w:val="0"/>
            <w:vAlign w:val="center"/>
          </w:tcPr>
          <w:p w14:paraId="2E46D1FC">
            <w:pPr>
              <w:spacing w:line="240" w:lineRule="auto"/>
              <w:ind w:firstLine="0" w:firstLineChars="0"/>
              <w:jc w:val="both"/>
              <w:rPr>
                <w:rFonts w:hAnsi="宋体"/>
                <w:b/>
              </w:rPr>
            </w:pPr>
            <w:r>
              <w:rPr>
                <w:rFonts w:hAnsi="宋体"/>
                <w:b/>
              </w:rPr>
              <w:t>√</w:t>
            </w:r>
          </w:p>
        </w:tc>
        <w:tc>
          <w:tcPr>
            <w:tcW w:w="429" w:type="dxa"/>
            <w:noWrap w:val="0"/>
            <w:vAlign w:val="center"/>
          </w:tcPr>
          <w:p w14:paraId="056128CC">
            <w:pPr>
              <w:spacing w:line="240" w:lineRule="auto"/>
              <w:ind w:firstLine="0" w:firstLineChars="0"/>
              <w:jc w:val="both"/>
              <w:rPr>
                <w:rFonts w:hAnsi="宋体"/>
                <w:b/>
              </w:rPr>
            </w:pPr>
          </w:p>
        </w:tc>
        <w:tc>
          <w:tcPr>
            <w:tcW w:w="429" w:type="dxa"/>
            <w:noWrap w:val="0"/>
            <w:vAlign w:val="center"/>
          </w:tcPr>
          <w:p w14:paraId="2E42F37D">
            <w:pPr>
              <w:spacing w:line="240" w:lineRule="auto"/>
              <w:ind w:firstLine="0" w:firstLineChars="0"/>
              <w:jc w:val="both"/>
              <w:rPr>
                <w:rFonts w:hAnsi="宋体"/>
                <w:b/>
              </w:rPr>
            </w:pPr>
          </w:p>
        </w:tc>
        <w:tc>
          <w:tcPr>
            <w:tcW w:w="430" w:type="dxa"/>
            <w:noWrap w:val="0"/>
            <w:vAlign w:val="center"/>
          </w:tcPr>
          <w:p w14:paraId="2D2CB1EF">
            <w:pPr>
              <w:spacing w:line="240" w:lineRule="auto"/>
              <w:ind w:firstLine="0" w:firstLineChars="0"/>
              <w:jc w:val="both"/>
              <w:rPr>
                <w:rFonts w:hAnsi="宋体"/>
                <w:b/>
              </w:rPr>
            </w:pPr>
          </w:p>
        </w:tc>
        <w:tc>
          <w:tcPr>
            <w:tcW w:w="429" w:type="dxa"/>
            <w:noWrap w:val="0"/>
            <w:vAlign w:val="center"/>
          </w:tcPr>
          <w:p w14:paraId="03122DDB">
            <w:pPr>
              <w:spacing w:line="240" w:lineRule="auto"/>
              <w:ind w:firstLine="0" w:firstLineChars="0"/>
              <w:jc w:val="both"/>
              <w:rPr>
                <w:rFonts w:hAnsi="宋体"/>
                <w:b/>
              </w:rPr>
            </w:pPr>
          </w:p>
        </w:tc>
        <w:tc>
          <w:tcPr>
            <w:tcW w:w="429" w:type="dxa"/>
            <w:noWrap w:val="0"/>
            <w:vAlign w:val="center"/>
          </w:tcPr>
          <w:p w14:paraId="74D47D48">
            <w:pPr>
              <w:spacing w:line="240" w:lineRule="auto"/>
              <w:ind w:firstLine="0" w:firstLineChars="0"/>
              <w:jc w:val="both"/>
              <w:rPr>
                <w:rFonts w:hAnsi="宋体"/>
                <w:b/>
              </w:rPr>
            </w:pPr>
            <w:r>
              <w:rPr>
                <w:rFonts w:hAnsi="宋体"/>
                <w:b/>
              </w:rPr>
              <w:t>√</w:t>
            </w:r>
          </w:p>
        </w:tc>
        <w:tc>
          <w:tcPr>
            <w:tcW w:w="429" w:type="dxa"/>
            <w:noWrap w:val="0"/>
            <w:vAlign w:val="center"/>
          </w:tcPr>
          <w:p w14:paraId="6921EA3F">
            <w:pPr>
              <w:spacing w:line="240" w:lineRule="auto"/>
              <w:ind w:firstLine="0" w:firstLineChars="0"/>
              <w:jc w:val="both"/>
              <w:rPr>
                <w:rFonts w:hAnsi="宋体"/>
                <w:b/>
              </w:rPr>
            </w:pPr>
          </w:p>
        </w:tc>
      </w:tr>
      <w:tr w14:paraId="03A5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11CE5B7F">
            <w:pPr>
              <w:spacing w:line="240" w:lineRule="auto"/>
              <w:ind w:firstLine="0" w:firstLineChars="0"/>
              <w:jc w:val="both"/>
            </w:pPr>
            <w:r>
              <w:t>t1</w:t>
            </w:r>
          </w:p>
        </w:tc>
        <w:tc>
          <w:tcPr>
            <w:tcW w:w="4096" w:type="dxa"/>
            <w:noWrap w:val="0"/>
            <w:vAlign w:val="center"/>
          </w:tcPr>
          <w:p w14:paraId="1ABE744C">
            <w:pPr>
              <w:spacing w:line="240" w:lineRule="auto"/>
              <w:ind w:firstLine="0" w:firstLineChars="0"/>
              <w:jc w:val="both"/>
            </w:pPr>
            <w:r>
              <w:rPr>
                <w:rFonts w:hint="eastAsia"/>
              </w:rPr>
              <w:t>第一次电流通过时间</w:t>
            </w:r>
            <w:r>
              <w:t>，默认：100ms</w:t>
            </w:r>
          </w:p>
        </w:tc>
        <w:tc>
          <w:tcPr>
            <w:tcW w:w="429" w:type="dxa"/>
            <w:noWrap w:val="0"/>
            <w:vAlign w:val="center"/>
          </w:tcPr>
          <w:p w14:paraId="74C76F81">
            <w:pPr>
              <w:spacing w:line="240" w:lineRule="auto"/>
              <w:ind w:firstLine="0" w:firstLineChars="0"/>
              <w:jc w:val="both"/>
              <w:rPr>
                <w:rFonts w:hAnsi="宋体"/>
                <w:b/>
              </w:rPr>
            </w:pPr>
          </w:p>
        </w:tc>
        <w:tc>
          <w:tcPr>
            <w:tcW w:w="429" w:type="dxa"/>
            <w:noWrap w:val="0"/>
            <w:vAlign w:val="center"/>
          </w:tcPr>
          <w:p w14:paraId="64D93C2A">
            <w:pPr>
              <w:spacing w:line="240" w:lineRule="auto"/>
              <w:ind w:firstLine="0" w:firstLineChars="0"/>
              <w:jc w:val="both"/>
              <w:rPr>
                <w:rFonts w:hAnsi="宋体"/>
                <w:b/>
              </w:rPr>
            </w:pPr>
            <w:r>
              <w:rPr>
                <w:rFonts w:hAnsi="宋体"/>
                <w:b/>
              </w:rPr>
              <w:t>√</w:t>
            </w:r>
          </w:p>
        </w:tc>
        <w:tc>
          <w:tcPr>
            <w:tcW w:w="429" w:type="dxa"/>
            <w:noWrap w:val="0"/>
            <w:vAlign w:val="center"/>
          </w:tcPr>
          <w:p w14:paraId="79D0709D">
            <w:pPr>
              <w:spacing w:line="240" w:lineRule="auto"/>
              <w:ind w:firstLine="0" w:firstLineChars="0"/>
              <w:jc w:val="both"/>
              <w:rPr>
                <w:rFonts w:hAnsi="宋体"/>
                <w:b/>
              </w:rPr>
            </w:pPr>
          </w:p>
        </w:tc>
        <w:tc>
          <w:tcPr>
            <w:tcW w:w="429" w:type="dxa"/>
            <w:noWrap w:val="0"/>
            <w:vAlign w:val="center"/>
          </w:tcPr>
          <w:p w14:paraId="7A73AA01">
            <w:pPr>
              <w:spacing w:line="240" w:lineRule="auto"/>
              <w:ind w:firstLine="0" w:firstLineChars="0"/>
              <w:jc w:val="both"/>
              <w:rPr>
                <w:rFonts w:hAnsi="宋体"/>
                <w:b/>
              </w:rPr>
            </w:pPr>
          </w:p>
        </w:tc>
        <w:tc>
          <w:tcPr>
            <w:tcW w:w="430" w:type="dxa"/>
            <w:noWrap w:val="0"/>
            <w:vAlign w:val="center"/>
          </w:tcPr>
          <w:p w14:paraId="0A36B6DC">
            <w:pPr>
              <w:spacing w:line="240" w:lineRule="auto"/>
              <w:ind w:firstLine="0" w:firstLineChars="0"/>
              <w:jc w:val="both"/>
              <w:rPr>
                <w:rFonts w:hAnsi="宋体"/>
                <w:b/>
              </w:rPr>
            </w:pPr>
          </w:p>
        </w:tc>
        <w:tc>
          <w:tcPr>
            <w:tcW w:w="429" w:type="dxa"/>
            <w:noWrap w:val="0"/>
            <w:vAlign w:val="center"/>
          </w:tcPr>
          <w:p w14:paraId="4286375C">
            <w:pPr>
              <w:spacing w:line="240" w:lineRule="auto"/>
              <w:ind w:firstLine="0" w:firstLineChars="0"/>
              <w:jc w:val="both"/>
              <w:rPr>
                <w:rFonts w:hAnsi="宋体"/>
                <w:b/>
              </w:rPr>
            </w:pPr>
          </w:p>
        </w:tc>
        <w:tc>
          <w:tcPr>
            <w:tcW w:w="429" w:type="dxa"/>
            <w:noWrap w:val="0"/>
            <w:vAlign w:val="center"/>
          </w:tcPr>
          <w:p w14:paraId="43148237">
            <w:pPr>
              <w:spacing w:line="240" w:lineRule="auto"/>
              <w:ind w:firstLine="0" w:firstLineChars="0"/>
              <w:jc w:val="both"/>
              <w:rPr>
                <w:rFonts w:hAnsi="宋体"/>
                <w:b/>
              </w:rPr>
            </w:pPr>
            <w:r>
              <w:rPr>
                <w:rFonts w:hAnsi="宋体"/>
                <w:b/>
              </w:rPr>
              <w:t>√</w:t>
            </w:r>
          </w:p>
        </w:tc>
        <w:tc>
          <w:tcPr>
            <w:tcW w:w="429" w:type="dxa"/>
            <w:noWrap w:val="0"/>
            <w:vAlign w:val="center"/>
          </w:tcPr>
          <w:p w14:paraId="7FF96228">
            <w:pPr>
              <w:spacing w:line="240" w:lineRule="auto"/>
              <w:ind w:firstLine="0" w:firstLineChars="0"/>
              <w:jc w:val="both"/>
              <w:rPr>
                <w:rFonts w:hAnsi="宋体"/>
                <w:b/>
              </w:rPr>
            </w:pPr>
          </w:p>
        </w:tc>
      </w:tr>
      <w:tr w14:paraId="532E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2FEA4367">
            <w:pPr>
              <w:spacing w:line="240" w:lineRule="auto"/>
              <w:ind w:firstLine="0" w:firstLineChars="0"/>
              <w:jc w:val="both"/>
              <w:rPr>
                <w:rFonts w:hint="eastAsia"/>
              </w:rPr>
            </w:pPr>
            <w:r>
              <w:rPr>
                <w:rFonts w:hint="eastAsia"/>
              </w:rPr>
              <w:t>tal1</w:t>
            </w:r>
          </w:p>
        </w:tc>
        <w:tc>
          <w:tcPr>
            <w:tcW w:w="4096" w:type="dxa"/>
            <w:noWrap w:val="0"/>
            <w:vAlign w:val="center"/>
          </w:tcPr>
          <w:p w14:paraId="79EAFDD3">
            <w:pPr>
              <w:spacing w:line="240" w:lineRule="auto"/>
              <w:ind w:firstLine="0" w:firstLineChars="0"/>
              <w:jc w:val="both"/>
              <w:rPr>
                <w:rFonts w:hint="eastAsia"/>
              </w:rPr>
            </w:pPr>
            <w:r>
              <w:rPr>
                <w:rFonts w:hint="eastAsia"/>
              </w:rPr>
              <w:t>一次通流保持准确限值的时间</w:t>
            </w:r>
            <w:r>
              <w:t>，默认：</w:t>
            </w:r>
            <w:r>
              <w:rPr>
                <w:rFonts w:hint="eastAsia"/>
              </w:rPr>
              <w:t>4</w:t>
            </w:r>
            <w:r>
              <w:t>0ms</w:t>
            </w:r>
          </w:p>
        </w:tc>
        <w:tc>
          <w:tcPr>
            <w:tcW w:w="429" w:type="dxa"/>
            <w:noWrap w:val="0"/>
            <w:vAlign w:val="center"/>
          </w:tcPr>
          <w:p w14:paraId="2EEAE432">
            <w:pPr>
              <w:spacing w:line="240" w:lineRule="auto"/>
              <w:ind w:firstLine="0" w:firstLineChars="0"/>
              <w:jc w:val="both"/>
              <w:rPr>
                <w:rFonts w:hAnsi="宋体"/>
                <w:b/>
              </w:rPr>
            </w:pPr>
          </w:p>
        </w:tc>
        <w:tc>
          <w:tcPr>
            <w:tcW w:w="429" w:type="dxa"/>
            <w:noWrap w:val="0"/>
            <w:vAlign w:val="center"/>
          </w:tcPr>
          <w:p w14:paraId="6EFA4A3F">
            <w:pPr>
              <w:spacing w:line="240" w:lineRule="auto"/>
              <w:ind w:firstLine="0" w:firstLineChars="0"/>
              <w:jc w:val="both"/>
              <w:rPr>
                <w:rFonts w:hAnsi="宋体"/>
                <w:b/>
              </w:rPr>
            </w:pPr>
          </w:p>
        </w:tc>
        <w:tc>
          <w:tcPr>
            <w:tcW w:w="429" w:type="dxa"/>
            <w:noWrap w:val="0"/>
            <w:vAlign w:val="center"/>
          </w:tcPr>
          <w:p w14:paraId="527ADEDD">
            <w:pPr>
              <w:spacing w:line="240" w:lineRule="auto"/>
              <w:ind w:firstLine="0" w:firstLineChars="0"/>
              <w:jc w:val="both"/>
              <w:rPr>
                <w:rFonts w:hAnsi="宋体"/>
                <w:b/>
              </w:rPr>
            </w:pPr>
          </w:p>
        </w:tc>
        <w:tc>
          <w:tcPr>
            <w:tcW w:w="429" w:type="dxa"/>
            <w:noWrap w:val="0"/>
            <w:vAlign w:val="center"/>
          </w:tcPr>
          <w:p w14:paraId="1B55B9E8">
            <w:pPr>
              <w:spacing w:line="240" w:lineRule="auto"/>
              <w:ind w:firstLine="0" w:firstLineChars="0"/>
              <w:jc w:val="both"/>
              <w:rPr>
                <w:rFonts w:hAnsi="宋体"/>
                <w:b/>
              </w:rPr>
            </w:pPr>
          </w:p>
        </w:tc>
        <w:tc>
          <w:tcPr>
            <w:tcW w:w="430" w:type="dxa"/>
            <w:noWrap w:val="0"/>
            <w:vAlign w:val="center"/>
          </w:tcPr>
          <w:p w14:paraId="1A1FF73D">
            <w:pPr>
              <w:spacing w:line="240" w:lineRule="auto"/>
              <w:ind w:firstLine="0" w:firstLineChars="0"/>
              <w:jc w:val="both"/>
              <w:rPr>
                <w:rFonts w:hAnsi="宋体"/>
                <w:b/>
              </w:rPr>
            </w:pPr>
          </w:p>
        </w:tc>
        <w:tc>
          <w:tcPr>
            <w:tcW w:w="429" w:type="dxa"/>
            <w:noWrap w:val="0"/>
            <w:vAlign w:val="center"/>
          </w:tcPr>
          <w:p w14:paraId="258F870F">
            <w:pPr>
              <w:spacing w:line="240" w:lineRule="auto"/>
              <w:ind w:firstLine="0" w:firstLineChars="0"/>
              <w:jc w:val="both"/>
              <w:rPr>
                <w:rFonts w:hAnsi="宋体"/>
                <w:b/>
              </w:rPr>
            </w:pPr>
          </w:p>
        </w:tc>
        <w:tc>
          <w:tcPr>
            <w:tcW w:w="429" w:type="dxa"/>
            <w:noWrap w:val="0"/>
            <w:vAlign w:val="center"/>
          </w:tcPr>
          <w:p w14:paraId="00986564">
            <w:pPr>
              <w:spacing w:line="240" w:lineRule="auto"/>
              <w:ind w:firstLine="0" w:firstLineChars="0"/>
              <w:jc w:val="both"/>
              <w:rPr>
                <w:rFonts w:hAnsi="宋体"/>
                <w:b/>
              </w:rPr>
            </w:pPr>
          </w:p>
        </w:tc>
        <w:tc>
          <w:tcPr>
            <w:tcW w:w="429" w:type="dxa"/>
            <w:noWrap w:val="0"/>
            <w:vAlign w:val="center"/>
          </w:tcPr>
          <w:p w14:paraId="0F69A76D">
            <w:pPr>
              <w:spacing w:line="240" w:lineRule="auto"/>
              <w:ind w:firstLine="0" w:firstLineChars="0"/>
              <w:jc w:val="both"/>
              <w:rPr>
                <w:rFonts w:hAnsi="宋体"/>
                <w:b/>
              </w:rPr>
            </w:pPr>
          </w:p>
        </w:tc>
      </w:tr>
      <w:tr w14:paraId="6B99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33F6B2D8">
            <w:pPr>
              <w:spacing w:line="240" w:lineRule="auto"/>
              <w:ind w:firstLine="0" w:firstLineChars="0"/>
              <w:jc w:val="both"/>
            </w:pPr>
            <w:r>
              <w:t>tfr</w:t>
            </w:r>
          </w:p>
        </w:tc>
        <w:tc>
          <w:tcPr>
            <w:tcW w:w="4096" w:type="dxa"/>
            <w:noWrap w:val="0"/>
            <w:vAlign w:val="center"/>
          </w:tcPr>
          <w:p w14:paraId="72FD2D7E">
            <w:pPr>
              <w:spacing w:line="240" w:lineRule="auto"/>
              <w:ind w:firstLine="0" w:firstLineChars="0"/>
              <w:jc w:val="both"/>
              <w:rPr>
                <w:rFonts w:hint="eastAsia"/>
              </w:rPr>
            </w:pPr>
            <w:r>
              <w:t>第一次打开和重合闸的延时</w:t>
            </w:r>
            <w:r>
              <w:rPr>
                <w:rFonts w:hint="eastAsia"/>
              </w:rPr>
              <w:t>，</w:t>
            </w:r>
            <w:r>
              <w:t>默认：500ms</w:t>
            </w:r>
            <w:r>
              <w:rPr>
                <w:rFonts w:hint="eastAsia"/>
              </w:rPr>
              <w:t>。</w:t>
            </w:r>
            <w:r>
              <w:t>选择C-</w:t>
            </w:r>
            <w:r>
              <w:rPr>
                <w:rFonts w:hint="eastAsia"/>
              </w:rPr>
              <w:t>t1-</w:t>
            </w:r>
            <w:r>
              <w:t>O</w:t>
            </w:r>
            <w:r>
              <w:rPr>
                <w:rFonts w:hint="eastAsia"/>
              </w:rPr>
              <w:t>-tfr</w:t>
            </w:r>
            <w:r>
              <w:t>-C</w:t>
            </w:r>
            <w:r>
              <w:rPr>
                <w:rFonts w:hint="eastAsia"/>
              </w:rPr>
              <w:t>-t2</w:t>
            </w:r>
            <w:r>
              <w:t>-O循环才显示</w:t>
            </w:r>
          </w:p>
        </w:tc>
        <w:tc>
          <w:tcPr>
            <w:tcW w:w="429" w:type="dxa"/>
            <w:noWrap w:val="0"/>
            <w:vAlign w:val="center"/>
          </w:tcPr>
          <w:p w14:paraId="7594D081">
            <w:pPr>
              <w:spacing w:line="240" w:lineRule="auto"/>
              <w:ind w:firstLine="0" w:firstLineChars="0"/>
              <w:jc w:val="both"/>
              <w:rPr>
                <w:rFonts w:hAnsi="宋体"/>
                <w:b/>
              </w:rPr>
            </w:pPr>
          </w:p>
        </w:tc>
        <w:tc>
          <w:tcPr>
            <w:tcW w:w="429" w:type="dxa"/>
            <w:noWrap w:val="0"/>
            <w:vAlign w:val="center"/>
          </w:tcPr>
          <w:p w14:paraId="74F9D518">
            <w:pPr>
              <w:spacing w:line="240" w:lineRule="auto"/>
              <w:ind w:firstLine="0" w:firstLineChars="0"/>
              <w:jc w:val="both"/>
              <w:rPr>
                <w:rFonts w:hAnsi="宋体"/>
                <w:b/>
              </w:rPr>
            </w:pPr>
            <w:r>
              <w:rPr>
                <w:rFonts w:hAnsi="宋体"/>
                <w:b/>
              </w:rPr>
              <w:t>√</w:t>
            </w:r>
          </w:p>
        </w:tc>
        <w:tc>
          <w:tcPr>
            <w:tcW w:w="429" w:type="dxa"/>
            <w:noWrap w:val="0"/>
            <w:vAlign w:val="center"/>
          </w:tcPr>
          <w:p w14:paraId="434F4E73">
            <w:pPr>
              <w:spacing w:line="240" w:lineRule="auto"/>
              <w:ind w:firstLine="0" w:firstLineChars="0"/>
              <w:jc w:val="both"/>
              <w:rPr>
                <w:rFonts w:hAnsi="宋体"/>
                <w:b/>
              </w:rPr>
            </w:pPr>
          </w:p>
        </w:tc>
        <w:tc>
          <w:tcPr>
            <w:tcW w:w="429" w:type="dxa"/>
            <w:noWrap w:val="0"/>
            <w:vAlign w:val="center"/>
          </w:tcPr>
          <w:p w14:paraId="303A6547">
            <w:pPr>
              <w:spacing w:line="240" w:lineRule="auto"/>
              <w:ind w:firstLine="0" w:firstLineChars="0"/>
              <w:jc w:val="both"/>
              <w:rPr>
                <w:rFonts w:hAnsi="宋体"/>
                <w:b/>
              </w:rPr>
            </w:pPr>
          </w:p>
        </w:tc>
        <w:tc>
          <w:tcPr>
            <w:tcW w:w="430" w:type="dxa"/>
            <w:noWrap w:val="0"/>
            <w:vAlign w:val="center"/>
          </w:tcPr>
          <w:p w14:paraId="7F92727F">
            <w:pPr>
              <w:spacing w:line="240" w:lineRule="auto"/>
              <w:ind w:firstLine="0" w:firstLineChars="0"/>
              <w:jc w:val="both"/>
              <w:rPr>
                <w:rFonts w:hAnsi="宋体"/>
                <w:b/>
              </w:rPr>
            </w:pPr>
          </w:p>
        </w:tc>
        <w:tc>
          <w:tcPr>
            <w:tcW w:w="429" w:type="dxa"/>
            <w:noWrap w:val="0"/>
            <w:vAlign w:val="center"/>
          </w:tcPr>
          <w:p w14:paraId="38A8A413">
            <w:pPr>
              <w:spacing w:line="240" w:lineRule="auto"/>
              <w:ind w:firstLine="0" w:firstLineChars="0"/>
              <w:jc w:val="both"/>
              <w:rPr>
                <w:rFonts w:hAnsi="宋体"/>
                <w:b/>
              </w:rPr>
            </w:pPr>
          </w:p>
        </w:tc>
        <w:tc>
          <w:tcPr>
            <w:tcW w:w="429" w:type="dxa"/>
            <w:noWrap w:val="0"/>
            <w:vAlign w:val="center"/>
          </w:tcPr>
          <w:p w14:paraId="684ECB01">
            <w:pPr>
              <w:spacing w:line="240" w:lineRule="auto"/>
              <w:ind w:firstLine="0" w:firstLineChars="0"/>
              <w:jc w:val="both"/>
              <w:rPr>
                <w:rFonts w:hAnsi="宋体"/>
                <w:b/>
              </w:rPr>
            </w:pPr>
            <w:r>
              <w:rPr>
                <w:rFonts w:hAnsi="宋体"/>
                <w:b/>
              </w:rPr>
              <w:t>√</w:t>
            </w:r>
          </w:p>
        </w:tc>
        <w:tc>
          <w:tcPr>
            <w:tcW w:w="429" w:type="dxa"/>
            <w:noWrap w:val="0"/>
            <w:vAlign w:val="center"/>
          </w:tcPr>
          <w:p w14:paraId="44D93D6F">
            <w:pPr>
              <w:spacing w:line="240" w:lineRule="auto"/>
              <w:ind w:firstLine="0" w:firstLineChars="0"/>
              <w:jc w:val="both"/>
              <w:rPr>
                <w:rFonts w:hAnsi="宋体"/>
                <w:b/>
              </w:rPr>
            </w:pPr>
          </w:p>
        </w:tc>
      </w:tr>
      <w:tr w14:paraId="0F6B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586250C2">
            <w:pPr>
              <w:spacing w:line="240" w:lineRule="auto"/>
              <w:ind w:firstLine="0" w:firstLineChars="0"/>
              <w:jc w:val="both"/>
            </w:pPr>
            <w:r>
              <w:t>t2</w:t>
            </w:r>
          </w:p>
        </w:tc>
        <w:tc>
          <w:tcPr>
            <w:tcW w:w="4096" w:type="dxa"/>
            <w:noWrap w:val="0"/>
            <w:vAlign w:val="center"/>
          </w:tcPr>
          <w:p w14:paraId="5A3A71E3">
            <w:pPr>
              <w:spacing w:line="240" w:lineRule="auto"/>
              <w:ind w:firstLine="0" w:firstLineChars="0"/>
              <w:jc w:val="both"/>
              <w:rPr>
                <w:rFonts w:hint="eastAsia"/>
              </w:rPr>
            </w:pPr>
            <w:r>
              <w:rPr>
                <w:rFonts w:hint="eastAsia"/>
              </w:rPr>
              <w:t>第二次电流通过时间</w:t>
            </w:r>
            <w:r>
              <w:t>，默认：100ms</w:t>
            </w:r>
            <w:r>
              <w:rPr>
                <w:rFonts w:hint="eastAsia"/>
              </w:rPr>
              <w:t>。</w:t>
            </w:r>
            <w:r>
              <w:t>选择C-</w:t>
            </w:r>
            <w:r>
              <w:rPr>
                <w:rFonts w:hint="eastAsia"/>
              </w:rPr>
              <w:t>t1-</w:t>
            </w:r>
            <w:r>
              <w:t>O</w:t>
            </w:r>
            <w:r>
              <w:rPr>
                <w:rFonts w:hint="eastAsia"/>
              </w:rPr>
              <w:t>-tfr</w:t>
            </w:r>
            <w:r>
              <w:t>-C</w:t>
            </w:r>
            <w:r>
              <w:rPr>
                <w:rFonts w:hint="eastAsia"/>
              </w:rPr>
              <w:t>-t2</w:t>
            </w:r>
            <w:r>
              <w:t>-O循环才显示</w:t>
            </w:r>
          </w:p>
        </w:tc>
        <w:tc>
          <w:tcPr>
            <w:tcW w:w="429" w:type="dxa"/>
            <w:noWrap w:val="0"/>
            <w:vAlign w:val="center"/>
          </w:tcPr>
          <w:p w14:paraId="4D3CBDAE">
            <w:pPr>
              <w:spacing w:line="240" w:lineRule="auto"/>
              <w:ind w:firstLine="0" w:firstLineChars="0"/>
              <w:jc w:val="both"/>
              <w:rPr>
                <w:rFonts w:hAnsi="宋体"/>
                <w:b/>
              </w:rPr>
            </w:pPr>
          </w:p>
        </w:tc>
        <w:tc>
          <w:tcPr>
            <w:tcW w:w="429" w:type="dxa"/>
            <w:noWrap w:val="0"/>
            <w:vAlign w:val="center"/>
          </w:tcPr>
          <w:p w14:paraId="6165477E">
            <w:pPr>
              <w:spacing w:line="240" w:lineRule="auto"/>
              <w:ind w:firstLine="0" w:firstLineChars="0"/>
              <w:jc w:val="both"/>
              <w:rPr>
                <w:rFonts w:hAnsi="宋体"/>
                <w:b/>
              </w:rPr>
            </w:pPr>
            <w:r>
              <w:rPr>
                <w:rFonts w:hAnsi="宋体"/>
                <w:b/>
              </w:rPr>
              <w:t>√</w:t>
            </w:r>
          </w:p>
        </w:tc>
        <w:tc>
          <w:tcPr>
            <w:tcW w:w="429" w:type="dxa"/>
            <w:noWrap w:val="0"/>
            <w:vAlign w:val="center"/>
          </w:tcPr>
          <w:p w14:paraId="2FBDB784">
            <w:pPr>
              <w:spacing w:line="240" w:lineRule="auto"/>
              <w:ind w:firstLine="0" w:firstLineChars="0"/>
              <w:jc w:val="both"/>
              <w:rPr>
                <w:rFonts w:hAnsi="宋体"/>
                <w:b/>
              </w:rPr>
            </w:pPr>
          </w:p>
        </w:tc>
        <w:tc>
          <w:tcPr>
            <w:tcW w:w="429" w:type="dxa"/>
            <w:noWrap w:val="0"/>
            <w:vAlign w:val="center"/>
          </w:tcPr>
          <w:p w14:paraId="4BE96B8F">
            <w:pPr>
              <w:spacing w:line="240" w:lineRule="auto"/>
              <w:ind w:firstLine="0" w:firstLineChars="0"/>
              <w:jc w:val="both"/>
              <w:rPr>
                <w:rFonts w:hAnsi="宋体"/>
                <w:b/>
              </w:rPr>
            </w:pPr>
            <w:r>
              <w:rPr>
                <w:rFonts w:hAnsi="宋体"/>
                <w:b/>
              </w:rPr>
              <w:t>√</w:t>
            </w:r>
          </w:p>
        </w:tc>
        <w:tc>
          <w:tcPr>
            <w:tcW w:w="430" w:type="dxa"/>
            <w:noWrap w:val="0"/>
            <w:vAlign w:val="center"/>
          </w:tcPr>
          <w:p w14:paraId="09F54E5E">
            <w:pPr>
              <w:spacing w:line="240" w:lineRule="auto"/>
              <w:ind w:firstLine="0" w:firstLineChars="0"/>
              <w:jc w:val="both"/>
              <w:rPr>
                <w:rFonts w:hAnsi="宋体"/>
                <w:b/>
              </w:rPr>
            </w:pPr>
          </w:p>
        </w:tc>
        <w:tc>
          <w:tcPr>
            <w:tcW w:w="429" w:type="dxa"/>
            <w:noWrap w:val="0"/>
            <w:vAlign w:val="center"/>
          </w:tcPr>
          <w:p w14:paraId="2B33FF5C">
            <w:pPr>
              <w:spacing w:line="240" w:lineRule="auto"/>
              <w:ind w:firstLine="0" w:firstLineChars="0"/>
              <w:jc w:val="both"/>
              <w:rPr>
                <w:rFonts w:hAnsi="宋体"/>
                <w:b/>
              </w:rPr>
            </w:pPr>
          </w:p>
        </w:tc>
        <w:tc>
          <w:tcPr>
            <w:tcW w:w="429" w:type="dxa"/>
            <w:noWrap w:val="0"/>
            <w:vAlign w:val="center"/>
          </w:tcPr>
          <w:p w14:paraId="450AA0E9">
            <w:pPr>
              <w:spacing w:line="240" w:lineRule="auto"/>
              <w:ind w:firstLine="0" w:firstLineChars="0"/>
              <w:jc w:val="both"/>
              <w:rPr>
                <w:rFonts w:hAnsi="宋体"/>
                <w:b/>
              </w:rPr>
            </w:pPr>
            <w:r>
              <w:rPr>
                <w:rFonts w:hAnsi="宋体"/>
                <w:b/>
              </w:rPr>
              <w:t>√</w:t>
            </w:r>
          </w:p>
        </w:tc>
        <w:tc>
          <w:tcPr>
            <w:tcW w:w="429" w:type="dxa"/>
            <w:noWrap w:val="0"/>
            <w:vAlign w:val="center"/>
          </w:tcPr>
          <w:p w14:paraId="6D577A87">
            <w:pPr>
              <w:spacing w:line="240" w:lineRule="auto"/>
              <w:ind w:firstLine="0" w:firstLineChars="0"/>
              <w:jc w:val="both"/>
              <w:rPr>
                <w:rFonts w:hAnsi="宋体"/>
                <w:b/>
              </w:rPr>
            </w:pPr>
          </w:p>
        </w:tc>
      </w:tr>
      <w:tr w14:paraId="28F9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158E88AD">
            <w:pPr>
              <w:spacing w:line="240" w:lineRule="auto"/>
              <w:ind w:firstLine="0" w:firstLineChars="0"/>
              <w:jc w:val="both"/>
            </w:pPr>
            <w:r>
              <w:rPr>
                <w:rFonts w:hint="eastAsia"/>
              </w:rPr>
              <w:t>tal2</w:t>
            </w:r>
          </w:p>
        </w:tc>
        <w:tc>
          <w:tcPr>
            <w:tcW w:w="4096" w:type="dxa"/>
            <w:noWrap w:val="0"/>
            <w:vAlign w:val="center"/>
          </w:tcPr>
          <w:p w14:paraId="5C212060">
            <w:pPr>
              <w:spacing w:line="240" w:lineRule="auto"/>
              <w:ind w:firstLine="0" w:firstLineChars="0"/>
              <w:jc w:val="both"/>
              <w:rPr>
                <w:rFonts w:hint="eastAsia"/>
              </w:rPr>
            </w:pPr>
            <w:r>
              <w:rPr>
                <w:rFonts w:hint="eastAsia"/>
              </w:rPr>
              <w:t>二次通流保持准确限值的时间</w:t>
            </w:r>
            <w:r>
              <w:t>，默认：</w:t>
            </w:r>
            <w:r>
              <w:rPr>
                <w:rFonts w:hint="eastAsia"/>
              </w:rPr>
              <w:t>4</w:t>
            </w:r>
            <w:r>
              <w:t>0ms</w:t>
            </w:r>
          </w:p>
          <w:p w14:paraId="7E9299F1">
            <w:pPr>
              <w:spacing w:line="240" w:lineRule="auto"/>
              <w:ind w:firstLine="0" w:firstLineChars="0"/>
              <w:jc w:val="both"/>
              <w:rPr>
                <w:rFonts w:hint="eastAsia"/>
              </w:rPr>
            </w:pPr>
            <w:r>
              <w:t>选择C-</w:t>
            </w:r>
            <w:r>
              <w:rPr>
                <w:rFonts w:hint="eastAsia"/>
              </w:rPr>
              <w:t>t1-</w:t>
            </w:r>
            <w:r>
              <w:t>O</w:t>
            </w:r>
            <w:r>
              <w:rPr>
                <w:rFonts w:hint="eastAsia"/>
              </w:rPr>
              <w:t>-tfr</w:t>
            </w:r>
            <w:r>
              <w:t>-C</w:t>
            </w:r>
            <w:r>
              <w:rPr>
                <w:rFonts w:hint="eastAsia"/>
              </w:rPr>
              <w:t>-t2</w:t>
            </w:r>
            <w:r>
              <w:t>-O循环才显示</w:t>
            </w:r>
          </w:p>
        </w:tc>
        <w:tc>
          <w:tcPr>
            <w:tcW w:w="429" w:type="dxa"/>
            <w:noWrap w:val="0"/>
            <w:vAlign w:val="center"/>
          </w:tcPr>
          <w:p w14:paraId="77793020">
            <w:pPr>
              <w:spacing w:line="240" w:lineRule="auto"/>
              <w:ind w:firstLine="0" w:firstLineChars="0"/>
              <w:jc w:val="both"/>
              <w:rPr>
                <w:rFonts w:hAnsi="宋体"/>
                <w:b/>
              </w:rPr>
            </w:pPr>
          </w:p>
        </w:tc>
        <w:tc>
          <w:tcPr>
            <w:tcW w:w="429" w:type="dxa"/>
            <w:noWrap w:val="0"/>
            <w:vAlign w:val="center"/>
          </w:tcPr>
          <w:p w14:paraId="7BE8873A">
            <w:pPr>
              <w:spacing w:line="240" w:lineRule="auto"/>
              <w:ind w:firstLine="0" w:firstLineChars="0"/>
              <w:jc w:val="both"/>
              <w:rPr>
                <w:rFonts w:hAnsi="宋体"/>
                <w:b/>
              </w:rPr>
            </w:pPr>
            <w:r>
              <w:rPr>
                <w:rFonts w:hAnsi="宋体"/>
                <w:b/>
              </w:rPr>
              <w:t>√</w:t>
            </w:r>
          </w:p>
        </w:tc>
        <w:tc>
          <w:tcPr>
            <w:tcW w:w="429" w:type="dxa"/>
            <w:noWrap w:val="0"/>
            <w:vAlign w:val="center"/>
          </w:tcPr>
          <w:p w14:paraId="0C0F7449">
            <w:pPr>
              <w:spacing w:line="240" w:lineRule="auto"/>
              <w:ind w:firstLine="0" w:firstLineChars="0"/>
              <w:jc w:val="both"/>
              <w:rPr>
                <w:rFonts w:hAnsi="宋体"/>
                <w:b/>
              </w:rPr>
            </w:pPr>
          </w:p>
        </w:tc>
        <w:tc>
          <w:tcPr>
            <w:tcW w:w="429" w:type="dxa"/>
            <w:noWrap w:val="0"/>
            <w:vAlign w:val="center"/>
          </w:tcPr>
          <w:p w14:paraId="09D1547E">
            <w:pPr>
              <w:spacing w:line="240" w:lineRule="auto"/>
              <w:ind w:firstLine="0" w:firstLineChars="0"/>
              <w:jc w:val="both"/>
              <w:rPr>
                <w:rFonts w:hAnsi="宋体"/>
                <w:b/>
              </w:rPr>
            </w:pPr>
          </w:p>
        </w:tc>
        <w:tc>
          <w:tcPr>
            <w:tcW w:w="430" w:type="dxa"/>
            <w:noWrap w:val="0"/>
            <w:vAlign w:val="center"/>
          </w:tcPr>
          <w:p w14:paraId="2090E306">
            <w:pPr>
              <w:spacing w:line="240" w:lineRule="auto"/>
              <w:ind w:firstLine="0" w:firstLineChars="0"/>
              <w:jc w:val="both"/>
              <w:rPr>
                <w:rFonts w:hAnsi="宋体"/>
                <w:b/>
              </w:rPr>
            </w:pPr>
          </w:p>
        </w:tc>
        <w:tc>
          <w:tcPr>
            <w:tcW w:w="429" w:type="dxa"/>
            <w:noWrap w:val="0"/>
            <w:vAlign w:val="center"/>
          </w:tcPr>
          <w:p w14:paraId="5A37455A">
            <w:pPr>
              <w:spacing w:line="240" w:lineRule="auto"/>
              <w:ind w:firstLine="0" w:firstLineChars="0"/>
              <w:jc w:val="both"/>
              <w:rPr>
                <w:rFonts w:hAnsi="宋体"/>
                <w:b/>
              </w:rPr>
            </w:pPr>
          </w:p>
        </w:tc>
        <w:tc>
          <w:tcPr>
            <w:tcW w:w="429" w:type="dxa"/>
            <w:noWrap w:val="0"/>
            <w:vAlign w:val="center"/>
          </w:tcPr>
          <w:p w14:paraId="608E2F38">
            <w:pPr>
              <w:spacing w:line="240" w:lineRule="auto"/>
              <w:ind w:firstLine="0" w:firstLineChars="0"/>
              <w:jc w:val="both"/>
              <w:rPr>
                <w:rFonts w:hAnsi="宋体"/>
                <w:b/>
              </w:rPr>
            </w:pPr>
            <w:r>
              <w:rPr>
                <w:rFonts w:hAnsi="宋体"/>
                <w:b/>
              </w:rPr>
              <w:t>√</w:t>
            </w:r>
          </w:p>
        </w:tc>
        <w:tc>
          <w:tcPr>
            <w:tcW w:w="429" w:type="dxa"/>
            <w:noWrap w:val="0"/>
            <w:vAlign w:val="center"/>
          </w:tcPr>
          <w:p w14:paraId="03BE9580">
            <w:pPr>
              <w:spacing w:line="240" w:lineRule="auto"/>
              <w:ind w:firstLine="0" w:firstLineChars="0"/>
              <w:jc w:val="both"/>
              <w:rPr>
                <w:rFonts w:hAnsi="宋体"/>
                <w:b/>
              </w:rPr>
            </w:pPr>
          </w:p>
        </w:tc>
      </w:tr>
      <w:tr w14:paraId="3A19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4E3BFA37">
            <w:pPr>
              <w:spacing w:line="240" w:lineRule="auto"/>
              <w:ind w:firstLine="0" w:firstLineChars="0"/>
              <w:jc w:val="both"/>
            </w:pPr>
            <w:r>
              <w:t>额定仪表保安系数</w:t>
            </w:r>
          </w:p>
        </w:tc>
        <w:tc>
          <w:tcPr>
            <w:tcW w:w="4096" w:type="dxa"/>
            <w:noWrap w:val="0"/>
            <w:vAlign w:val="center"/>
          </w:tcPr>
          <w:p w14:paraId="0102D47D">
            <w:pPr>
              <w:spacing w:line="240" w:lineRule="auto"/>
              <w:ind w:firstLine="0" w:firstLineChars="0"/>
              <w:jc w:val="both"/>
              <w:rPr>
                <w:rFonts w:hint="eastAsia"/>
              </w:rPr>
            </w:pPr>
            <w:r>
              <w:rPr>
                <w:rFonts w:hint="eastAsia"/>
              </w:rPr>
              <w:t>铭牌上的规定，</w:t>
            </w:r>
            <w:r>
              <w:t>默认值：10</w:t>
            </w:r>
            <w:r>
              <w:rPr>
                <w:rFonts w:hint="eastAsia"/>
              </w:rPr>
              <w:t>。</w:t>
            </w:r>
          </w:p>
          <w:p w14:paraId="56249DC9">
            <w:pPr>
              <w:spacing w:line="240" w:lineRule="auto"/>
              <w:ind w:firstLine="0" w:firstLineChars="0"/>
              <w:jc w:val="both"/>
            </w:pPr>
            <w:r>
              <w:rPr>
                <w:rFonts w:hint="eastAsia"/>
              </w:rPr>
              <w:t>用于计算极限电动势及其对应的复合误差</w:t>
            </w:r>
          </w:p>
        </w:tc>
        <w:tc>
          <w:tcPr>
            <w:tcW w:w="429" w:type="dxa"/>
            <w:noWrap w:val="0"/>
            <w:vAlign w:val="center"/>
          </w:tcPr>
          <w:p w14:paraId="68706F93">
            <w:pPr>
              <w:spacing w:line="240" w:lineRule="auto"/>
              <w:ind w:firstLine="0" w:firstLineChars="0"/>
              <w:jc w:val="both"/>
              <w:rPr>
                <w:rFonts w:hAnsi="宋体"/>
                <w:b/>
              </w:rPr>
            </w:pPr>
          </w:p>
        </w:tc>
        <w:tc>
          <w:tcPr>
            <w:tcW w:w="429" w:type="dxa"/>
            <w:noWrap w:val="0"/>
            <w:vAlign w:val="center"/>
          </w:tcPr>
          <w:p w14:paraId="4CEDD468">
            <w:pPr>
              <w:spacing w:line="240" w:lineRule="auto"/>
              <w:ind w:firstLine="0" w:firstLineChars="0"/>
              <w:jc w:val="both"/>
              <w:rPr>
                <w:rFonts w:hAnsi="宋体"/>
                <w:b/>
              </w:rPr>
            </w:pPr>
          </w:p>
        </w:tc>
        <w:tc>
          <w:tcPr>
            <w:tcW w:w="429" w:type="dxa"/>
            <w:noWrap w:val="0"/>
            <w:vAlign w:val="center"/>
          </w:tcPr>
          <w:p w14:paraId="24AA8856">
            <w:pPr>
              <w:spacing w:line="240" w:lineRule="auto"/>
              <w:ind w:firstLine="0" w:firstLineChars="0"/>
              <w:jc w:val="both"/>
              <w:rPr>
                <w:rFonts w:hAnsi="宋体"/>
                <w:b/>
              </w:rPr>
            </w:pPr>
            <w:r>
              <w:rPr>
                <w:rFonts w:hAnsi="宋体"/>
                <w:b/>
              </w:rPr>
              <w:t>√</w:t>
            </w:r>
          </w:p>
        </w:tc>
        <w:tc>
          <w:tcPr>
            <w:tcW w:w="429" w:type="dxa"/>
            <w:noWrap w:val="0"/>
            <w:vAlign w:val="center"/>
          </w:tcPr>
          <w:p w14:paraId="48817593">
            <w:pPr>
              <w:spacing w:line="240" w:lineRule="auto"/>
              <w:ind w:firstLine="0" w:firstLineChars="0"/>
              <w:jc w:val="both"/>
              <w:rPr>
                <w:rFonts w:hAnsi="宋体"/>
                <w:b/>
              </w:rPr>
            </w:pPr>
          </w:p>
        </w:tc>
        <w:tc>
          <w:tcPr>
            <w:tcW w:w="430" w:type="dxa"/>
            <w:noWrap w:val="0"/>
            <w:vAlign w:val="center"/>
          </w:tcPr>
          <w:p w14:paraId="490F6567">
            <w:pPr>
              <w:spacing w:line="240" w:lineRule="auto"/>
              <w:ind w:firstLine="0" w:firstLineChars="0"/>
              <w:jc w:val="both"/>
              <w:rPr>
                <w:rFonts w:hAnsi="宋体"/>
                <w:b/>
              </w:rPr>
            </w:pPr>
          </w:p>
        </w:tc>
        <w:tc>
          <w:tcPr>
            <w:tcW w:w="429" w:type="dxa"/>
            <w:noWrap w:val="0"/>
            <w:vAlign w:val="center"/>
          </w:tcPr>
          <w:p w14:paraId="6CFCF46B">
            <w:pPr>
              <w:spacing w:line="240" w:lineRule="auto"/>
              <w:ind w:firstLine="0" w:firstLineChars="0"/>
              <w:jc w:val="both"/>
              <w:rPr>
                <w:rFonts w:hAnsi="宋体"/>
                <w:b/>
              </w:rPr>
            </w:pPr>
          </w:p>
        </w:tc>
        <w:tc>
          <w:tcPr>
            <w:tcW w:w="429" w:type="dxa"/>
            <w:noWrap w:val="0"/>
            <w:vAlign w:val="center"/>
          </w:tcPr>
          <w:p w14:paraId="750FBBA6">
            <w:pPr>
              <w:spacing w:line="240" w:lineRule="auto"/>
              <w:ind w:firstLine="0" w:firstLineChars="0"/>
              <w:jc w:val="both"/>
              <w:rPr>
                <w:rFonts w:hAnsi="宋体"/>
                <w:b/>
              </w:rPr>
            </w:pPr>
          </w:p>
        </w:tc>
        <w:tc>
          <w:tcPr>
            <w:tcW w:w="429" w:type="dxa"/>
            <w:noWrap w:val="0"/>
            <w:vAlign w:val="center"/>
          </w:tcPr>
          <w:p w14:paraId="61DBFA4D">
            <w:pPr>
              <w:spacing w:line="240" w:lineRule="auto"/>
              <w:ind w:firstLine="0" w:firstLineChars="0"/>
              <w:jc w:val="both"/>
              <w:rPr>
                <w:rFonts w:hAnsi="宋体"/>
                <w:b/>
              </w:rPr>
            </w:pPr>
          </w:p>
        </w:tc>
      </w:tr>
      <w:tr w14:paraId="4F15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20C83CFA">
            <w:pPr>
              <w:spacing w:line="240" w:lineRule="auto"/>
              <w:ind w:firstLine="0" w:firstLineChars="0"/>
              <w:jc w:val="both"/>
              <w:rPr>
                <w:rFonts w:hint="eastAsia"/>
              </w:rPr>
            </w:pPr>
            <w:r>
              <w:rPr>
                <w:rFonts w:hint="eastAsia"/>
              </w:rPr>
              <w:t>额定计算系数</w:t>
            </w:r>
          </w:p>
        </w:tc>
        <w:tc>
          <w:tcPr>
            <w:tcW w:w="4096" w:type="dxa"/>
            <w:noWrap w:val="0"/>
            <w:vAlign w:val="center"/>
          </w:tcPr>
          <w:p w14:paraId="7C836173">
            <w:pPr>
              <w:spacing w:line="240" w:lineRule="auto"/>
              <w:ind w:firstLine="0" w:firstLineChars="0"/>
              <w:jc w:val="both"/>
              <w:rPr>
                <w:rFonts w:hint="eastAsia"/>
              </w:rPr>
            </w:pPr>
          </w:p>
        </w:tc>
        <w:tc>
          <w:tcPr>
            <w:tcW w:w="429" w:type="dxa"/>
            <w:noWrap w:val="0"/>
            <w:vAlign w:val="center"/>
          </w:tcPr>
          <w:p w14:paraId="7DBC58D1">
            <w:pPr>
              <w:spacing w:line="240" w:lineRule="auto"/>
              <w:ind w:firstLine="0" w:firstLineChars="0"/>
              <w:jc w:val="both"/>
              <w:rPr>
                <w:rFonts w:hAnsi="宋体"/>
                <w:b/>
              </w:rPr>
            </w:pPr>
          </w:p>
        </w:tc>
        <w:tc>
          <w:tcPr>
            <w:tcW w:w="429" w:type="dxa"/>
            <w:noWrap w:val="0"/>
            <w:vAlign w:val="center"/>
          </w:tcPr>
          <w:p w14:paraId="7562A1DA">
            <w:pPr>
              <w:spacing w:line="240" w:lineRule="auto"/>
              <w:ind w:firstLine="0" w:firstLineChars="0"/>
              <w:jc w:val="both"/>
              <w:rPr>
                <w:rFonts w:hAnsi="宋体"/>
                <w:b/>
              </w:rPr>
            </w:pPr>
          </w:p>
        </w:tc>
        <w:tc>
          <w:tcPr>
            <w:tcW w:w="429" w:type="dxa"/>
            <w:noWrap w:val="0"/>
            <w:vAlign w:val="center"/>
          </w:tcPr>
          <w:p w14:paraId="4E8013F6">
            <w:pPr>
              <w:spacing w:line="240" w:lineRule="auto"/>
              <w:ind w:firstLine="0" w:firstLineChars="0"/>
              <w:jc w:val="both"/>
              <w:rPr>
                <w:rFonts w:hAnsi="宋体"/>
                <w:b/>
              </w:rPr>
            </w:pPr>
          </w:p>
        </w:tc>
        <w:tc>
          <w:tcPr>
            <w:tcW w:w="429" w:type="dxa"/>
            <w:noWrap w:val="0"/>
            <w:vAlign w:val="center"/>
          </w:tcPr>
          <w:p w14:paraId="2689554C">
            <w:pPr>
              <w:spacing w:line="240" w:lineRule="auto"/>
              <w:ind w:firstLine="0" w:firstLineChars="0"/>
              <w:jc w:val="both"/>
              <w:rPr>
                <w:rFonts w:hAnsi="宋体"/>
                <w:b/>
              </w:rPr>
            </w:pPr>
          </w:p>
        </w:tc>
        <w:tc>
          <w:tcPr>
            <w:tcW w:w="430" w:type="dxa"/>
            <w:noWrap w:val="0"/>
            <w:vAlign w:val="center"/>
          </w:tcPr>
          <w:p w14:paraId="5C99DD97">
            <w:pPr>
              <w:spacing w:line="240" w:lineRule="auto"/>
              <w:ind w:firstLine="0" w:firstLineChars="0"/>
              <w:jc w:val="both"/>
              <w:rPr>
                <w:rFonts w:hAnsi="宋体"/>
                <w:b/>
              </w:rPr>
            </w:pPr>
            <w:r>
              <w:rPr>
                <w:rFonts w:hAnsi="宋体"/>
                <w:b/>
              </w:rPr>
              <w:t>√</w:t>
            </w:r>
          </w:p>
        </w:tc>
        <w:tc>
          <w:tcPr>
            <w:tcW w:w="429" w:type="dxa"/>
            <w:noWrap w:val="0"/>
            <w:vAlign w:val="center"/>
          </w:tcPr>
          <w:p w14:paraId="4784ADE8">
            <w:pPr>
              <w:spacing w:line="240" w:lineRule="auto"/>
              <w:ind w:firstLine="0" w:firstLineChars="0"/>
              <w:jc w:val="both"/>
              <w:rPr>
                <w:rFonts w:hAnsi="宋体"/>
                <w:b/>
              </w:rPr>
            </w:pPr>
          </w:p>
        </w:tc>
        <w:tc>
          <w:tcPr>
            <w:tcW w:w="429" w:type="dxa"/>
            <w:noWrap w:val="0"/>
            <w:vAlign w:val="center"/>
          </w:tcPr>
          <w:p w14:paraId="5F37F17F">
            <w:pPr>
              <w:spacing w:line="240" w:lineRule="auto"/>
              <w:ind w:firstLine="0" w:firstLineChars="0"/>
              <w:jc w:val="both"/>
              <w:rPr>
                <w:rFonts w:hAnsi="宋体"/>
                <w:b/>
              </w:rPr>
            </w:pPr>
          </w:p>
        </w:tc>
        <w:tc>
          <w:tcPr>
            <w:tcW w:w="429" w:type="dxa"/>
            <w:noWrap w:val="0"/>
            <w:vAlign w:val="center"/>
          </w:tcPr>
          <w:p w14:paraId="101F1583">
            <w:pPr>
              <w:spacing w:line="240" w:lineRule="auto"/>
              <w:ind w:firstLine="0" w:firstLineChars="0"/>
              <w:jc w:val="both"/>
              <w:rPr>
                <w:rFonts w:hAnsi="宋体"/>
                <w:b/>
              </w:rPr>
            </w:pPr>
          </w:p>
        </w:tc>
      </w:tr>
      <w:tr w14:paraId="6BC42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22680369">
            <w:pPr>
              <w:spacing w:line="240" w:lineRule="auto"/>
              <w:ind w:firstLine="0" w:firstLineChars="0"/>
              <w:jc w:val="both"/>
              <w:rPr>
                <w:rFonts w:hint="eastAsia"/>
              </w:rPr>
            </w:pPr>
            <w:r>
              <w:rPr>
                <w:rFonts w:hint="eastAsia"/>
              </w:rPr>
              <w:t>额定拐点电势Ek</w:t>
            </w:r>
          </w:p>
        </w:tc>
        <w:tc>
          <w:tcPr>
            <w:tcW w:w="4096" w:type="dxa"/>
            <w:noWrap w:val="0"/>
            <w:vAlign w:val="center"/>
          </w:tcPr>
          <w:p w14:paraId="3EE64948">
            <w:pPr>
              <w:spacing w:line="240" w:lineRule="auto"/>
              <w:ind w:firstLine="0" w:firstLineChars="0"/>
              <w:jc w:val="both"/>
              <w:rPr>
                <w:rFonts w:hint="eastAsia"/>
              </w:rPr>
            </w:pPr>
          </w:p>
        </w:tc>
        <w:tc>
          <w:tcPr>
            <w:tcW w:w="429" w:type="dxa"/>
            <w:noWrap w:val="0"/>
            <w:vAlign w:val="center"/>
          </w:tcPr>
          <w:p w14:paraId="3D59FC17">
            <w:pPr>
              <w:spacing w:line="240" w:lineRule="auto"/>
              <w:ind w:firstLine="0" w:firstLineChars="0"/>
              <w:jc w:val="both"/>
              <w:rPr>
                <w:rFonts w:hAnsi="宋体"/>
                <w:b/>
              </w:rPr>
            </w:pPr>
          </w:p>
        </w:tc>
        <w:tc>
          <w:tcPr>
            <w:tcW w:w="429" w:type="dxa"/>
            <w:noWrap w:val="0"/>
            <w:vAlign w:val="center"/>
          </w:tcPr>
          <w:p w14:paraId="18B05118">
            <w:pPr>
              <w:spacing w:line="240" w:lineRule="auto"/>
              <w:ind w:firstLine="0" w:firstLineChars="0"/>
              <w:jc w:val="both"/>
              <w:rPr>
                <w:rFonts w:hAnsi="宋体"/>
                <w:b/>
              </w:rPr>
            </w:pPr>
          </w:p>
        </w:tc>
        <w:tc>
          <w:tcPr>
            <w:tcW w:w="429" w:type="dxa"/>
            <w:noWrap w:val="0"/>
            <w:vAlign w:val="center"/>
          </w:tcPr>
          <w:p w14:paraId="6F5BE80A">
            <w:pPr>
              <w:spacing w:line="240" w:lineRule="auto"/>
              <w:ind w:firstLine="0" w:firstLineChars="0"/>
              <w:jc w:val="both"/>
              <w:rPr>
                <w:rFonts w:hAnsi="宋体"/>
                <w:b/>
              </w:rPr>
            </w:pPr>
          </w:p>
        </w:tc>
        <w:tc>
          <w:tcPr>
            <w:tcW w:w="429" w:type="dxa"/>
            <w:noWrap w:val="0"/>
            <w:vAlign w:val="center"/>
          </w:tcPr>
          <w:p w14:paraId="6A3A42C0">
            <w:pPr>
              <w:spacing w:line="240" w:lineRule="auto"/>
              <w:ind w:firstLine="0" w:firstLineChars="0"/>
              <w:jc w:val="both"/>
              <w:rPr>
                <w:rFonts w:hAnsi="宋体"/>
                <w:b/>
              </w:rPr>
            </w:pPr>
          </w:p>
        </w:tc>
        <w:tc>
          <w:tcPr>
            <w:tcW w:w="430" w:type="dxa"/>
            <w:noWrap w:val="0"/>
            <w:vAlign w:val="center"/>
          </w:tcPr>
          <w:p w14:paraId="7D8C78CC">
            <w:pPr>
              <w:spacing w:line="240" w:lineRule="auto"/>
              <w:ind w:firstLine="0" w:firstLineChars="0"/>
              <w:jc w:val="both"/>
              <w:rPr>
                <w:rFonts w:hAnsi="宋体"/>
                <w:b/>
              </w:rPr>
            </w:pPr>
            <w:r>
              <w:rPr>
                <w:rFonts w:hAnsi="宋体"/>
                <w:b/>
              </w:rPr>
              <w:t>√</w:t>
            </w:r>
          </w:p>
        </w:tc>
        <w:tc>
          <w:tcPr>
            <w:tcW w:w="429" w:type="dxa"/>
            <w:noWrap w:val="0"/>
            <w:vAlign w:val="center"/>
          </w:tcPr>
          <w:p w14:paraId="68302D7F">
            <w:pPr>
              <w:spacing w:line="240" w:lineRule="auto"/>
              <w:ind w:firstLine="0" w:firstLineChars="0"/>
              <w:jc w:val="both"/>
              <w:rPr>
                <w:rFonts w:hAnsi="宋体"/>
                <w:b/>
              </w:rPr>
            </w:pPr>
          </w:p>
        </w:tc>
        <w:tc>
          <w:tcPr>
            <w:tcW w:w="429" w:type="dxa"/>
            <w:noWrap w:val="0"/>
            <w:vAlign w:val="center"/>
          </w:tcPr>
          <w:p w14:paraId="019AC336">
            <w:pPr>
              <w:spacing w:line="240" w:lineRule="auto"/>
              <w:ind w:firstLine="0" w:firstLineChars="0"/>
              <w:jc w:val="both"/>
              <w:rPr>
                <w:rFonts w:hAnsi="宋体"/>
                <w:b/>
              </w:rPr>
            </w:pPr>
          </w:p>
        </w:tc>
        <w:tc>
          <w:tcPr>
            <w:tcW w:w="429" w:type="dxa"/>
            <w:noWrap w:val="0"/>
            <w:vAlign w:val="center"/>
          </w:tcPr>
          <w:p w14:paraId="067269A9">
            <w:pPr>
              <w:spacing w:line="240" w:lineRule="auto"/>
              <w:ind w:firstLine="0" w:firstLineChars="0"/>
              <w:jc w:val="both"/>
              <w:rPr>
                <w:rFonts w:hAnsi="宋体"/>
                <w:b/>
              </w:rPr>
            </w:pPr>
          </w:p>
        </w:tc>
      </w:tr>
      <w:tr w14:paraId="16F1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16AD726F">
            <w:pPr>
              <w:spacing w:line="240" w:lineRule="auto"/>
              <w:ind w:firstLine="0" w:firstLineChars="0"/>
              <w:jc w:val="both"/>
              <w:rPr>
                <w:rFonts w:hint="eastAsia"/>
              </w:rPr>
            </w:pPr>
            <w:r>
              <w:rPr>
                <w:rFonts w:hint="eastAsia"/>
              </w:rPr>
              <w:t>Ek对应的Ie</w:t>
            </w:r>
          </w:p>
        </w:tc>
        <w:tc>
          <w:tcPr>
            <w:tcW w:w="4096" w:type="dxa"/>
            <w:noWrap w:val="0"/>
            <w:vAlign w:val="center"/>
          </w:tcPr>
          <w:p w14:paraId="3C288617">
            <w:pPr>
              <w:spacing w:line="240" w:lineRule="auto"/>
              <w:ind w:firstLine="0" w:firstLineChars="0"/>
              <w:jc w:val="both"/>
              <w:rPr>
                <w:rFonts w:hint="eastAsia"/>
              </w:rPr>
            </w:pPr>
          </w:p>
        </w:tc>
        <w:tc>
          <w:tcPr>
            <w:tcW w:w="429" w:type="dxa"/>
            <w:noWrap w:val="0"/>
            <w:vAlign w:val="center"/>
          </w:tcPr>
          <w:p w14:paraId="2A6BFE89">
            <w:pPr>
              <w:spacing w:line="240" w:lineRule="auto"/>
              <w:ind w:firstLine="0" w:firstLineChars="0"/>
              <w:jc w:val="both"/>
              <w:rPr>
                <w:rFonts w:hAnsi="宋体"/>
                <w:b/>
              </w:rPr>
            </w:pPr>
          </w:p>
        </w:tc>
        <w:tc>
          <w:tcPr>
            <w:tcW w:w="429" w:type="dxa"/>
            <w:noWrap w:val="0"/>
            <w:vAlign w:val="center"/>
          </w:tcPr>
          <w:p w14:paraId="7ADC5547">
            <w:pPr>
              <w:spacing w:line="240" w:lineRule="auto"/>
              <w:ind w:firstLine="0" w:firstLineChars="0"/>
              <w:jc w:val="both"/>
              <w:rPr>
                <w:rFonts w:hAnsi="宋体"/>
                <w:b/>
              </w:rPr>
            </w:pPr>
          </w:p>
        </w:tc>
        <w:tc>
          <w:tcPr>
            <w:tcW w:w="429" w:type="dxa"/>
            <w:noWrap w:val="0"/>
            <w:vAlign w:val="center"/>
          </w:tcPr>
          <w:p w14:paraId="32C559A0">
            <w:pPr>
              <w:spacing w:line="240" w:lineRule="auto"/>
              <w:ind w:firstLine="0" w:firstLineChars="0"/>
              <w:jc w:val="both"/>
              <w:rPr>
                <w:rFonts w:hAnsi="宋体"/>
                <w:b/>
              </w:rPr>
            </w:pPr>
          </w:p>
        </w:tc>
        <w:tc>
          <w:tcPr>
            <w:tcW w:w="429" w:type="dxa"/>
            <w:noWrap w:val="0"/>
            <w:vAlign w:val="center"/>
          </w:tcPr>
          <w:p w14:paraId="19F4EDD2">
            <w:pPr>
              <w:spacing w:line="240" w:lineRule="auto"/>
              <w:ind w:firstLine="0" w:firstLineChars="0"/>
              <w:jc w:val="both"/>
              <w:rPr>
                <w:rFonts w:hAnsi="宋体"/>
                <w:b/>
              </w:rPr>
            </w:pPr>
          </w:p>
        </w:tc>
        <w:tc>
          <w:tcPr>
            <w:tcW w:w="430" w:type="dxa"/>
            <w:noWrap w:val="0"/>
            <w:vAlign w:val="center"/>
          </w:tcPr>
          <w:p w14:paraId="7E8D8590">
            <w:pPr>
              <w:spacing w:line="240" w:lineRule="auto"/>
              <w:ind w:firstLine="0" w:firstLineChars="0"/>
              <w:jc w:val="both"/>
              <w:rPr>
                <w:rFonts w:hAnsi="宋体"/>
                <w:b/>
              </w:rPr>
            </w:pPr>
            <w:r>
              <w:rPr>
                <w:rFonts w:hAnsi="宋体"/>
                <w:b/>
              </w:rPr>
              <w:t>√</w:t>
            </w:r>
          </w:p>
        </w:tc>
        <w:tc>
          <w:tcPr>
            <w:tcW w:w="429" w:type="dxa"/>
            <w:noWrap w:val="0"/>
            <w:vAlign w:val="center"/>
          </w:tcPr>
          <w:p w14:paraId="391BC371">
            <w:pPr>
              <w:spacing w:line="240" w:lineRule="auto"/>
              <w:ind w:firstLine="0" w:firstLineChars="0"/>
              <w:jc w:val="both"/>
              <w:rPr>
                <w:rFonts w:hAnsi="宋体"/>
                <w:b/>
              </w:rPr>
            </w:pPr>
          </w:p>
        </w:tc>
        <w:tc>
          <w:tcPr>
            <w:tcW w:w="429" w:type="dxa"/>
            <w:noWrap w:val="0"/>
            <w:vAlign w:val="center"/>
          </w:tcPr>
          <w:p w14:paraId="729B5237">
            <w:pPr>
              <w:spacing w:line="240" w:lineRule="auto"/>
              <w:ind w:firstLine="0" w:firstLineChars="0"/>
              <w:jc w:val="both"/>
              <w:rPr>
                <w:rFonts w:hAnsi="宋体"/>
                <w:b/>
              </w:rPr>
            </w:pPr>
          </w:p>
        </w:tc>
        <w:tc>
          <w:tcPr>
            <w:tcW w:w="429" w:type="dxa"/>
            <w:noWrap w:val="0"/>
            <w:vAlign w:val="center"/>
          </w:tcPr>
          <w:p w14:paraId="1436A6C4">
            <w:pPr>
              <w:spacing w:line="240" w:lineRule="auto"/>
              <w:ind w:firstLine="0" w:firstLineChars="0"/>
              <w:jc w:val="both"/>
              <w:rPr>
                <w:rFonts w:hAnsi="宋体"/>
                <w:b/>
              </w:rPr>
            </w:pPr>
          </w:p>
        </w:tc>
      </w:tr>
      <w:tr w14:paraId="32C1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1ABD1998">
            <w:pPr>
              <w:spacing w:line="240" w:lineRule="auto"/>
              <w:ind w:firstLine="0" w:firstLineChars="0"/>
              <w:jc w:val="both"/>
              <w:rPr>
                <w:rFonts w:hint="eastAsia"/>
              </w:rPr>
            </w:pPr>
            <w:r>
              <w:rPr>
                <w:rFonts w:hint="eastAsia"/>
              </w:rPr>
              <w:t>面积系数</w:t>
            </w:r>
          </w:p>
        </w:tc>
        <w:tc>
          <w:tcPr>
            <w:tcW w:w="4096" w:type="dxa"/>
            <w:noWrap w:val="0"/>
            <w:vAlign w:val="center"/>
          </w:tcPr>
          <w:p w14:paraId="6C1686E2">
            <w:pPr>
              <w:spacing w:line="240" w:lineRule="auto"/>
              <w:ind w:firstLine="0" w:firstLineChars="0"/>
              <w:jc w:val="both"/>
              <w:rPr>
                <w:rFonts w:hint="eastAsia"/>
              </w:rPr>
            </w:pPr>
          </w:p>
        </w:tc>
        <w:tc>
          <w:tcPr>
            <w:tcW w:w="429" w:type="dxa"/>
            <w:noWrap w:val="0"/>
            <w:vAlign w:val="center"/>
          </w:tcPr>
          <w:p w14:paraId="23CFC336">
            <w:pPr>
              <w:spacing w:line="240" w:lineRule="auto"/>
              <w:ind w:firstLine="0" w:firstLineChars="0"/>
              <w:jc w:val="both"/>
              <w:rPr>
                <w:rFonts w:hAnsi="宋体"/>
                <w:b/>
              </w:rPr>
            </w:pPr>
          </w:p>
        </w:tc>
        <w:tc>
          <w:tcPr>
            <w:tcW w:w="429" w:type="dxa"/>
            <w:noWrap w:val="0"/>
            <w:vAlign w:val="center"/>
          </w:tcPr>
          <w:p w14:paraId="33C519D4">
            <w:pPr>
              <w:spacing w:line="240" w:lineRule="auto"/>
              <w:ind w:firstLine="0" w:firstLineChars="0"/>
              <w:jc w:val="both"/>
              <w:rPr>
                <w:rFonts w:hAnsi="宋体"/>
                <w:b/>
              </w:rPr>
            </w:pPr>
          </w:p>
        </w:tc>
        <w:tc>
          <w:tcPr>
            <w:tcW w:w="429" w:type="dxa"/>
            <w:noWrap w:val="0"/>
            <w:vAlign w:val="center"/>
          </w:tcPr>
          <w:p w14:paraId="27C19523">
            <w:pPr>
              <w:spacing w:line="240" w:lineRule="auto"/>
              <w:ind w:firstLine="0" w:firstLineChars="0"/>
              <w:jc w:val="both"/>
              <w:rPr>
                <w:rFonts w:hAnsi="宋体"/>
                <w:b/>
              </w:rPr>
            </w:pPr>
          </w:p>
        </w:tc>
        <w:tc>
          <w:tcPr>
            <w:tcW w:w="429" w:type="dxa"/>
            <w:noWrap w:val="0"/>
            <w:vAlign w:val="center"/>
          </w:tcPr>
          <w:p w14:paraId="367F29EB">
            <w:pPr>
              <w:spacing w:line="240" w:lineRule="auto"/>
              <w:ind w:firstLine="0" w:firstLineChars="0"/>
              <w:jc w:val="both"/>
              <w:rPr>
                <w:rFonts w:hAnsi="宋体"/>
                <w:b/>
              </w:rPr>
            </w:pPr>
          </w:p>
        </w:tc>
        <w:tc>
          <w:tcPr>
            <w:tcW w:w="430" w:type="dxa"/>
            <w:noWrap w:val="0"/>
            <w:vAlign w:val="center"/>
          </w:tcPr>
          <w:p w14:paraId="3A8F8470">
            <w:pPr>
              <w:spacing w:line="240" w:lineRule="auto"/>
              <w:ind w:firstLine="0" w:firstLineChars="0"/>
              <w:jc w:val="both"/>
              <w:rPr>
                <w:rFonts w:hAnsi="宋体"/>
                <w:b/>
              </w:rPr>
            </w:pPr>
          </w:p>
        </w:tc>
        <w:tc>
          <w:tcPr>
            <w:tcW w:w="429" w:type="dxa"/>
            <w:noWrap w:val="0"/>
            <w:vAlign w:val="center"/>
          </w:tcPr>
          <w:p w14:paraId="2A474D5B">
            <w:pPr>
              <w:spacing w:line="240" w:lineRule="auto"/>
              <w:ind w:firstLine="0" w:firstLineChars="0"/>
              <w:jc w:val="both"/>
              <w:rPr>
                <w:rFonts w:hAnsi="宋体"/>
                <w:b/>
              </w:rPr>
            </w:pPr>
            <w:r>
              <w:rPr>
                <w:rFonts w:hAnsi="宋体"/>
                <w:b/>
              </w:rPr>
              <w:t>√</w:t>
            </w:r>
          </w:p>
        </w:tc>
        <w:tc>
          <w:tcPr>
            <w:tcW w:w="429" w:type="dxa"/>
            <w:noWrap w:val="0"/>
            <w:vAlign w:val="center"/>
          </w:tcPr>
          <w:p w14:paraId="54B754F7">
            <w:pPr>
              <w:spacing w:line="240" w:lineRule="auto"/>
              <w:ind w:firstLine="0" w:firstLineChars="0"/>
              <w:jc w:val="both"/>
              <w:rPr>
                <w:rFonts w:hAnsi="宋体"/>
                <w:b/>
              </w:rPr>
            </w:pPr>
          </w:p>
        </w:tc>
        <w:tc>
          <w:tcPr>
            <w:tcW w:w="429" w:type="dxa"/>
            <w:noWrap w:val="0"/>
            <w:vAlign w:val="center"/>
          </w:tcPr>
          <w:p w14:paraId="193F1326">
            <w:pPr>
              <w:spacing w:line="240" w:lineRule="auto"/>
              <w:ind w:firstLine="0" w:firstLineChars="0"/>
              <w:jc w:val="both"/>
              <w:rPr>
                <w:rFonts w:hAnsi="宋体"/>
                <w:b/>
              </w:rPr>
            </w:pPr>
          </w:p>
        </w:tc>
      </w:tr>
      <w:tr w14:paraId="20ED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2CC54831">
            <w:pPr>
              <w:spacing w:line="240" w:lineRule="auto"/>
              <w:ind w:firstLine="0" w:firstLineChars="0"/>
              <w:jc w:val="both"/>
              <w:rPr>
                <w:rFonts w:hint="eastAsia"/>
              </w:rPr>
            </w:pPr>
            <w:r>
              <w:rPr>
                <w:rFonts w:hint="eastAsia"/>
              </w:rPr>
              <w:t>额定Ual</w:t>
            </w:r>
          </w:p>
        </w:tc>
        <w:tc>
          <w:tcPr>
            <w:tcW w:w="4096" w:type="dxa"/>
            <w:noWrap w:val="0"/>
            <w:vAlign w:val="center"/>
          </w:tcPr>
          <w:p w14:paraId="407AE638">
            <w:pPr>
              <w:spacing w:line="240" w:lineRule="auto"/>
              <w:ind w:firstLine="0" w:firstLineChars="0"/>
              <w:jc w:val="both"/>
              <w:rPr>
                <w:rFonts w:hint="eastAsia"/>
              </w:rPr>
            </w:pPr>
            <w:r>
              <w:rPr>
                <w:rFonts w:hint="eastAsia"/>
              </w:rPr>
              <w:t>额定等效二次极限电压</w:t>
            </w:r>
          </w:p>
        </w:tc>
        <w:tc>
          <w:tcPr>
            <w:tcW w:w="429" w:type="dxa"/>
            <w:noWrap w:val="0"/>
            <w:vAlign w:val="center"/>
          </w:tcPr>
          <w:p w14:paraId="1996D201">
            <w:pPr>
              <w:spacing w:line="240" w:lineRule="auto"/>
              <w:ind w:firstLine="0" w:firstLineChars="0"/>
              <w:jc w:val="both"/>
              <w:rPr>
                <w:rFonts w:hAnsi="宋体"/>
                <w:b/>
              </w:rPr>
            </w:pPr>
          </w:p>
        </w:tc>
        <w:tc>
          <w:tcPr>
            <w:tcW w:w="429" w:type="dxa"/>
            <w:noWrap w:val="0"/>
            <w:vAlign w:val="center"/>
          </w:tcPr>
          <w:p w14:paraId="0DE75307">
            <w:pPr>
              <w:spacing w:line="240" w:lineRule="auto"/>
              <w:ind w:firstLine="0" w:firstLineChars="0"/>
              <w:jc w:val="both"/>
              <w:rPr>
                <w:rFonts w:hAnsi="宋体"/>
                <w:b/>
              </w:rPr>
            </w:pPr>
          </w:p>
        </w:tc>
        <w:tc>
          <w:tcPr>
            <w:tcW w:w="429" w:type="dxa"/>
            <w:noWrap w:val="0"/>
            <w:vAlign w:val="center"/>
          </w:tcPr>
          <w:p w14:paraId="6B135282">
            <w:pPr>
              <w:spacing w:line="240" w:lineRule="auto"/>
              <w:ind w:firstLine="0" w:firstLineChars="0"/>
              <w:jc w:val="both"/>
              <w:rPr>
                <w:rFonts w:hAnsi="宋体"/>
                <w:b/>
              </w:rPr>
            </w:pPr>
          </w:p>
        </w:tc>
        <w:tc>
          <w:tcPr>
            <w:tcW w:w="429" w:type="dxa"/>
            <w:noWrap w:val="0"/>
            <w:vAlign w:val="center"/>
          </w:tcPr>
          <w:p w14:paraId="39714B90">
            <w:pPr>
              <w:spacing w:line="240" w:lineRule="auto"/>
              <w:ind w:firstLine="0" w:firstLineChars="0"/>
              <w:jc w:val="both"/>
              <w:rPr>
                <w:rFonts w:hAnsi="宋体"/>
                <w:b/>
              </w:rPr>
            </w:pPr>
          </w:p>
        </w:tc>
        <w:tc>
          <w:tcPr>
            <w:tcW w:w="430" w:type="dxa"/>
            <w:noWrap w:val="0"/>
            <w:vAlign w:val="center"/>
          </w:tcPr>
          <w:p w14:paraId="2C02953D">
            <w:pPr>
              <w:spacing w:line="240" w:lineRule="auto"/>
              <w:ind w:firstLine="0" w:firstLineChars="0"/>
              <w:jc w:val="both"/>
              <w:rPr>
                <w:rFonts w:hAnsi="宋体"/>
                <w:b/>
              </w:rPr>
            </w:pPr>
          </w:p>
        </w:tc>
        <w:tc>
          <w:tcPr>
            <w:tcW w:w="429" w:type="dxa"/>
            <w:noWrap w:val="0"/>
            <w:vAlign w:val="center"/>
          </w:tcPr>
          <w:p w14:paraId="7F5F6C4C">
            <w:pPr>
              <w:spacing w:line="240" w:lineRule="auto"/>
              <w:ind w:firstLine="0" w:firstLineChars="0"/>
              <w:jc w:val="both"/>
              <w:rPr>
                <w:rFonts w:hAnsi="宋体"/>
                <w:b/>
              </w:rPr>
            </w:pPr>
            <w:r>
              <w:rPr>
                <w:rFonts w:hAnsi="宋体"/>
                <w:b/>
              </w:rPr>
              <w:t>√</w:t>
            </w:r>
          </w:p>
        </w:tc>
        <w:tc>
          <w:tcPr>
            <w:tcW w:w="429" w:type="dxa"/>
            <w:noWrap w:val="0"/>
            <w:vAlign w:val="center"/>
          </w:tcPr>
          <w:p w14:paraId="12536FDB">
            <w:pPr>
              <w:spacing w:line="240" w:lineRule="auto"/>
              <w:ind w:firstLine="0" w:firstLineChars="0"/>
              <w:jc w:val="both"/>
              <w:rPr>
                <w:rFonts w:hAnsi="宋体"/>
                <w:b/>
              </w:rPr>
            </w:pPr>
          </w:p>
        </w:tc>
        <w:tc>
          <w:tcPr>
            <w:tcW w:w="429" w:type="dxa"/>
            <w:noWrap w:val="0"/>
            <w:vAlign w:val="center"/>
          </w:tcPr>
          <w:p w14:paraId="6603D055">
            <w:pPr>
              <w:spacing w:line="240" w:lineRule="auto"/>
              <w:ind w:firstLine="0" w:firstLineChars="0"/>
              <w:jc w:val="both"/>
              <w:rPr>
                <w:rFonts w:hAnsi="宋体"/>
                <w:b/>
              </w:rPr>
            </w:pPr>
          </w:p>
        </w:tc>
      </w:tr>
      <w:tr w14:paraId="3B35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8" w:type="dxa"/>
            <w:noWrap w:val="0"/>
            <w:vAlign w:val="center"/>
          </w:tcPr>
          <w:p w14:paraId="7D2E4526">
            <w:pPr>
              <w:spacing w:line="240" w:lineRule="auto"/>
              <w:ind w:firstLine="0" w:firstLineChars="0"/>
              <w:jc w:val="both"/>
              <w:rPr>
                <w:rFonts w:hint="eastAsia"/>
              </w:rPr>
            </w:pPr>
            <w:r>
              <w:rPr>
                <w:rFonts w:hint="eastAsia"/>
              </w:rPr>
              <w:t>Ual对应的Ial</w:t>
            </w:r>
          </w:p>
        </w:tc>
        <w:tc>
          <w:tcPr>
            <w:tcW w:w="4096" w:type="dxa"/>
            <w:noWrap w:val="0"/>
            <w:vAlign w:val="center"/>
          </w:tcPr>
          <w:p w14:paraId="461C77F5">
            <w:pPr>
              <w:spacing w:line="240" w:lineRule="auto"/>
              <w:ind w:firstLine="0" w:firstLineChars="0"/>
              <w:jc w:val="both"/>
              <w:rPr>
                <w:rFonts w:hint="eastAsia"/>
              </w:rPr>
            </w:pPr>
          </w:p>
        </w:tc>
        <w:tc>
          <w:tcPr>
            <w:tcW w:w="429" w:type="dxa"/>
            <w:noWrap w:val="0"/>
            <w:vAlign w:val="center"/>
          </w:tcPr>
          <w:p w14:paraId="7237CDD1">
            <w:pPr>
              <w:spacing w:line="240" w:lineRule="auto"/>
              <w:ind w:firstLine="0" w:firstLineChars="0"/>
              <w:jc w:val="both"/>
              <w:rPr>
                <w:rFonts w:hAnsi="宋体"/>
                <w:b/>
              </w:rPr>
            </w:pPr>
          </w:p>
        </w:tc>
        <w:tc>
          <w:tcPr>
            <w:tcW w:w="429" w:type="dxa"/>
            <w:noWrap w:val="0"/>
            <w:vAlign w:val="center"/>
          </w:tcPr>
          <w:p w14:paraId="0D7C130A">
            <w:pPr>
              <w:spacing w:line="240" w:lineRule="auto"/>
              <w:ind w:firstLine="0" w:firstLineChars="0"/>
              <w:jc w:val="both"/>
              <w:rPr>
                <w:rFonts w:hAnsi="宋体"/>
                <w:b/>
              </w:rPr>
            </w:pPr>
          </w:p>
        </w:tc>
        <w:tc>
          <w:tcPr>
            <w:tcW w:w="429" w:type="dxa"/>
            <w:noWrap w:val="0"/>
            <w:vAlign w:val="center"/>
          </w:tcPr>
          <w:p w14:paraId="60424BF8">
            <w:pPr>
              <w:spacing w:line="240" w:lineRule="auto"/>
              <w:ind w:firstLine="0" w:firstLineChars="0"/>
              <w:jc w:val="both"/>
              <w:rPr>
                <w:rFonts w:hAnsi="宋体"/>
                <w:b/>
              </w:rPr>
            </w:pPr>
          </w:p>
        </w:tc>
        <w:tc>
          <w:tcPr>
            <w:tcW w:w="429" w:type="dxa"/>
            <w:noWrap w:val="0"/>
            <w:vAlign w:val="center"/>
          </w:tcPr>
          <w:p w14:paraId="63F51D76">
            <w:pPr>
              <w:spacing w:line="240" w:lineRule="auto"/>
              <w:ind w:firstLine="0" w:firstLineChars="0"/>
              <w:jc w:val="both"/>
              <w:rPr>
                <w:rFonts w:hAnsi="宋体"/>
                <w:b/>
              </w:rPr>
            </w:pPr>
          </w:p>
        </w:tc>
        <w:tc>
          <w:tcPr>
            <w:tcW w:w="430" w:type="dxa"/>
            <w:noWrap w:val="0"/>
            <w:vAlign w:val="center"/>
          </w:tcPr>
          <w:p w14:paraId="6C5A97AA">
            <w:pPr>
              <w:spacing w:line="240" w:lineRule="auto"/>
              <w:ind w:firstLine="0" w:firstLineChars="0"/>
              <w:jc w:val="both"/>
              <w:rPr>
                <w:rFonts w:hAnsi="宋体"/>
                <w:b/>
              </w:rPr>
            </w:pPr>
          </w:p>
        </w:tc>
        <w:tc>
          <w:tcPr>
            <w:tcW w:w="429" w:type="dxa"/>
            <w:noWrap w:val="0"/>
            <w:vAlign w:val="center"/>
          </w:tcPr>
          <w:p w14:paraId="7D16D7FB">
            <w:pPr>
              <w:spacing w:line="240" w:lineRule="auto"/>
              <w:ind w:firstLine="0" w:firstLineChars="0"/>
              <w:jc w:val="both"/>
              <w:rPr>
                <w:rFonts w:hAnsi="宋体"/>
                <w:b/>
              </w:rPr>
            </w:pPr>
            <w:r>
              <w:rPr>
                <w:rFonts w:hAnsi="宋体"/>
                <w:b/>
              </w:rPr>
              <w:t>√</w:t>
            </w:r>
          </w:p>
        </w:tc>
        <w:tc>
          <w:tcPr>
            <w:tcW w:w="429" w:type="dxa"/>
            <w:noWrap w:val="0"/>
            <w:vAlign w:val="center"/>
          </w:tcPr>
          <w:p w14:paraId="2B653084">
            <w:pPr>
              <w:spacing w:line="240" w:lineRule="auto"/>
              <w:ind w:firstLine="0" w:firstLineChars="0"/>
              <w:jc w:val="both"/>
              <w:rPr>
                <w:rFonts w:hAnsi="宋体"/>
                <w:b/>
              </w:rPr>
            </w:pPr>
          </w:p>
        </w:tc>
        <w:tc>
          <w:tcPr>
            <w:tcW w:w="429" w:type="dxa"/>
            <w:noWrap w:val="0"/>
            <w:vAlign w:val="center"/>
          </w:tcPr>
          <w:p w14:paraId="33F38896">
            <w:pPr>
              <w:spacing w:line="240" w:lineRule="auto"/>
              <w:ind w:firstLine="0" w:firstLineChars="0"/>
              <w:jc w:val="both"/>
              <w:rPr>
                <w:rFonts w:hAnsi="宋体"/>
                <w:b/>
              </w:rPr>
            </w:pPr>
          </w:p>
        </w:tc>
      </w:tr>
    </w:tbl>
    <w:p w14:paraId="2E3A8E73">
      <w:pPr>
        <w:ind w:firstLine="480"/>
        <w:rPr>
          <w:rFonts w:hint="eastAsia"/>
        </w:rPr>
      </w:pPr>
    </w:p>
    <w:p w14:paraId="5A9096AF">
      <w:pPr>
        <w:ind w:firstLine="480"/>
        <w:rPr>
          <w:rFonts w:hint="eastAsia"/>
        </w:rPr>
      </w:pPr>
      <w:r>
        <w:rPr>
          <w:rFonts w:hint="eastAsia"/>
        </w:rPr>
        <w:t>第五步： 点击右边的</w:t>
      </w:r>
      <w:r>
        <w:rPr>
          <w:rFonts w:hint="eastAsia"/>
          <w:b/>
          <w:bdr w:val="single" w:color="auto" w:sz="4" w:space="0"/>
        </w:rPr>
        <w:t>开始测试</w:t>
      </w:r>
      <w:r>
        <w:rPr>
          <w:rFonts w:hint="eastAsia"/>
        </w:rPr>
        <w:t>进行试验。</w:t>
      </w:r>
    </w:p>
    <w:p w14:paraId="517314F2">
      <w:pPr>
        <w:ind w:firstLine="482"/>
        <w:rPr>
          <w:rFonts w:hint="eastAsia"/>
          <w:b/>
        </w:rPr>
      </w:pPr>
      <w:bookmarkStart w:id="32" w:name="_Toc372026062"/>
      <w:bookmarkStart w:id="33" w:name="_Toc429741816"/>
      <w:bookmarkStart w:id="34" w:name="_Toc257374566"/>
      <w:r>
        <w:rPr>
          <w:b/>
        </w:rPr>
        <w:t>2.1.</w:t>
      </w:r>
      <w:r>
        <w:rPr>
          <w:rFonts w:hint="eastAsia"/>
          <w:b/>
        </w:rPr>
        <w:t>3</w:t>
      </w:r>
      <w:r>
        <w:rPr>
          <w:b/>
        </w:rPr>
        <w:t xml:space="preserve"> </w:t>
      </w:r>
      <w:r>
        <w:rPr>
          <w:rFonts w:hint="eastAsia"/>
          <w:b/>
        </w:rPr>
        <w:t>试验结果</w:t>
      </w:r>
      <w:bookmarkEnd w:id="32"/>
      <w:bookmarkEnd w:id="33"/>
      <w:bookmarkEnd w:id="34"/>
    </w:p>
    <w:p w14:paraId="40E72AAC">
      <w:pPr>
        <w:ind w:firstLine="480"/>
        <w:rPr>
          <w:rFonts w:hint="eastAsia" w:ascii="Arial" w:hAnsi="Arial" w:cs="Arial"/>
          <w:szCs w:val="21"/>
        </w:rPr>
      </w:pPr>
      <w:r>
        <w:rPr>
          <w:rFonts w:hint="eastAsia"/>
        </w:rPr>
        <w:t>试验</w:t>
      </w:r>
      <w:r>
        <w:rPr>
          <w:rFonts w:hint="eastAsia" w:ascii="Arial" w:cs="Arial"/>
          <w:b/>
        </w:rPr>
        <w:t>结果</w:t>
      </w:r>
      <w:r>
        <w:rPr>
          <w:rFonts w:hint="eastAsia" w:ascii="Arial" w:cs="Arial"/>
        </w:rPr>
        <w:t>页，</w:t>
      </w:r>
      <w:r>
        <w:rPr>
          <w:rFonts w:hint="eastAsia"/>
        </w:rPr>
        <w:t>界面分别如图2.4。</w:t>
      </w:r>
      <w:r>
        <w:rPr>
          <w:rFonts w:hint="eastAsia" w:ascii="Arial" w:hAnsi="Arial" w:cs="Arial"/>
        </w:rPr>
        <w:tab/>
      </w:r>
      <w:r>
        <w:rPr>
          <w:rFonts w:hint="eastAsia" w:ascii="Arial" w:hAnsi="Arial" w:cs="Arial"/>
        </w:rPr>
        <w:drawing>
          <wp:inline distT="0" distB="0" distL="114300" distR="114300">
            <wp:extent cx="4843145" cy="2778125"/>
            <wp:effectExtent l="0" t="0" r="0" b="0"/>
            <wp:docPr id="11" name="图片 80" descr="C:/Users/Administrator/Desktop/说明书/04444.png0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0" descr="C:/Users/Administrator/Desktop/说明书/04444.png04444"/>
                    <pic:cNvPicPr>
                      <a:picLocks noChangeAspect="1"/>
                    </pic:cNvPicPr>
                  </pic:nvPicPr>
                  <pic:blipFill>
                    <a:blip r:embed="rId31"/>
                    <a:srcRect l="55" r="55"/>
                    <a:stretch>
                      <a:fillRect/>
                    </a:stretch>
                  </pic:blipFill>
                  <pic:spPr>
                    <a:xfrm>
                      <a:off x="0" y="0"/>
                      <a:ext cx="4843145" cy="2778125"/>
                    </a:xfrm>
                    <a:prstGeom prst="rect">
                      <a:avLst/>
                    </a:prstGeom>
                    <a:noFill/>
                    <a:ln>
                      <a:noFill/>
                    </a:ln>
                  </pic:spPr>
                </pic:pic>
              </a:graphicData>
            </a:graphic>
          </wp:inline>
        </w:drawing>
      </w:r>
    </w:p>
    <w:p w14:paraId="06862774">
      <w:pPr>
        <w:ind w:firstLine="0" w:firstLineChars="0"/>
        <w:jc w:val="center"/>
        <w:rPr>
          <w:rFonts w:hint="eastAsia"/>
          <w:szCs w:val="21"/>
        </w:rPr>
      </w:pPr>
      <w:r>
        <w:rPr>
          <w:rFonts w:hint="eastAsia" w:ascii="Arial" w:hAnsi="Arial" w:cs="Arial"/>
          <w:szCs w:val="21"/>
        </w:rPr>
        <w:t xml:space="preserve">图2.4 </w:t>
      </w:r>
      <w:r>
        <w:rPr>
          <w:rFonts w:hint="eastAsia"/>
          <w:szCs w:val="21"/>
        </w:rPr>
        <w:t>试验结果界面</w:t>
      </w:r>
    </w:p>
    <w:p w14:paraId="679826D1">
      <w:pPr>
        <w:ind w:firstLine="480"/>
        <w:rPr>
          <w:rFonts w:hint="eastAsia"/>
        </w:rPr>
      </w:pPr>
    </w:p>
    <w:p w14:paraId="115AEBC5">
      <w:pPr>
        <w:ind w:firstLine="480"/>
        <w:rPr>
          <w:rFonts w:hint="eastAsia"/>
          <w:szCs w:val="21"/>
        </w:rPr>
      </w:pPr>
      <w:r>
        <w:rPr>
          <w:rFonts w:hint="eastAsia"/>
        </w:rPr>
        <w:t>对于不同级别的CT和所选的试验项目，试验结果也不同，见表2.3。</w:t>
      </w:r>
    </w:p>
    <w:p w14:paraId="31D3C69F">
      <w:pPr>
        <w:ind w:firstLine="0" w:firstLineChars="0"/>
        <w:jc w:val="center"/>
        <w:rPr>
          <w:rFonts w:hint="eastAsia"/>
        </w:rPr>
      </w:pPr>
      <w:r>
        <w:rPr>
          <w:rFonts w:hint="eastAsia"/>
        </w:rPr>
        <w:t>表2.3  CT试验结果描述</w:t>
      </w:r>
    </w:p>
    <w:tbl>
      <w:tblPr>
        <w:tblStyle w:val="30"/>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1770"/>
        <w:gridCol w:w="3990"/>
        <w:gridCol w:w="393"/>
        <w:gridCol w:w="394"/>
        <w:gridCol w:w="393"/>
        <w:gridCol w:w="394"/>
        <w:gridCol w:w="394"/>
        <w:gridCol w:w="393"/>
        <w:gridCol w:w="394"/>
        <w:gridCol w:w="394"/>
      </w:tblGrid>
      <w:tr w14:paraId="357C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239" w:type="dxa"/>
            <w:gridSpan w:val="2"/>
            <w:noWrap w:val="0"/>
            <w:vAlign w:val="center"/>
          </w:tcPr>
          <w:p w14:paraId="685048DA">
            <w:pPr>
              <w:spacing w:line="240" w:lineRule="auto"/>
              <w:ind w:firstLine="0" w:firstLineChars="0"/>
              <w:jc w:val="both"/>
              <w:rPr>
                <w:rFonts w:hint="eastAsia"/>
              </w:rPr>
            </w:pPr>
            <w:r>
              <w:rPr>
                <w:rFonts w:hint="eastAsia"/>
              </w:rPr>
              <w:t>试验结果</w:t>
            </w:r>
          </w:p>
        </w:tc>
        <w:tc>
          <w:tcPr>
            <w:tcW w:w="3990" w:type="dxa"/>
            <w:noWrap w:val="0"/>
            <w:vAlign w:val="center"/>
          </w:tcPr>
          <w:p w14:paraId="417B431C">
            <w:pPr>
              <w:spacing w:line="240" w:lineRule="auto"/>
              <w:ind w:firstLine="0" w:firstLineChars="0"/>
              <w:jc w:val="both"/>
            </w:pPr>
            <w:r>
              <w:t>描述</w:t>
            </w:r>
          </w:p>
        </w:tc>
        <w:tc>
          <w:tcPr>
            <w:tcW w:w="393" w:type="dxa"/>
            <w:noWrap w:val="0"/>
            <w:vAlign w:val="center"/>
          </w:tcPr>
          <w:p w14:paraId="05C59776">
            <w:pPr>
              <w:spacing w:line="240" w:lineRule="auto"/>
              <w:ind w:firstLine="0" w:firstLineChars="0"/>
              <w:jc w:val="both"/>
              <w:rPr>
                <w:rFonts w:hint="eastAsia"/>
              </w:rPr>
            </w:pPr>
            <w:r>
              <w:t>P</w:t>
            </w:r>
          </w:p>
        </w:tc>
        <w:tc>
          <w:tcPr>
            <w:tcW w:w="394" w:type="dxa"/>
            <w:noWrap w:val="0"/>
            <w:vAlign w:val="center"/>
          </w:tcPr>
          <w:p w14:paraId="4DD7780B">
            <w:pPr>
              <w:spacing w:line="240" w:lineRule="auto"/>
              <w:ind w:firstLine="0" w:firstLineChars="0"/>
              <w:jc w:val="both"/>
              <w:rPr>
                <w:rFonts w:hint="eastAsia"/>
              </w:rPr>
            </w:pPr>
            <w:r>
              <w:t>TPY</w:t>
            </w:r>
          </w:p>
        </w:tc>
        <w:tc>
          <w:tcPr>
            <w:tcW w:w="393" w:type="dxa"/>
            <w:noWrap w:val="0"/>
            <w:vAlign w:val="center"/>
          </w:tcPr>
          <w:p w14:paraId="38A90C2D">
            <w:pPr>
              <w:spacing w:line="240" w:lineRule="auto"/>
              <w:ind w:firstLine="0" w:firstLineChars="0"/>
              <w:jc w:val="both"/>
              <w:rPr>
                <w:rFonts w:hint="eastAsia"/>
              </w:rPr>
            </w:pPr>
            <w:r>
              <w:t>计量</w:t>
            </w:r>
          </w:p>
        </w:tc>
        <w:tc>
          <w:tcPr>
            <w:tcW w:w="394" w:type="dxa"/>
            <w:noWrap w:val="0"/>
            <w:vAlign w:val="center"/>
          </w:tcPr>
          <w:p w14:paraId="1D20CB0D">
            <w:pPr>
              <w:spacing w:line="240" w:lineRule="auto"/>
              <w:ind w:firstLine="0" w:firstLineChars="0"/>
              <w:jc w:val="both"/>
              <w:rPr>
                <w:rFonts w:hint="eastAsia"/>
              </w:rPr>
            </w:pPr>
            <w:r>
              <w:rPr>
                <w:rFonts w:hint="eastAsia"/>
              </w:rPr>
              <w:t>PR</w:t>
            </w:r>
          </w:p>
        </w:tc>
        <w:tc>
          <w:tcPr>
            <w:tcW w:w="394" w:type="dxa"/>
            <w:noWrap w:val="0"/>
            <w:vAlign w:val="center"/>
          </w:tcPr>
          <w:p w14:paraId="2A6A48DB">
            <w:pPr>
              <w:spacing w:line="240" w:lineRule="auto"/>
              <w:ind w:firstLine="0" w:firstLineChars="0"/>
              <w:jc w:val="both"/>
              <w:rPr>
                <w:rFonts w:hint="eastAsia"/>
              </w:rPr>
            </w:pPr>
            <w:r>
              <w:rPr>
                <w:rFonts w:hint="eastAsia"/>
              </w:rPr>
              <w:t>PX</w:t>
            </w:r>
          </w:p>
        </w:tc>
        <w:tc>
          <w:tcPr>
            <w:tcW w:w="393" w:type="dxa"/>
            <w:noWrap w:val="0"/>
            <w:vAlign w:val="center"/>
          </w:tcPr>
          <w:p w14:paraId="19F6046C">
            <w:pPr>
              <w:spacing w:line="240" w:lineRule="auto"/>
              <w:ind w:firstLine="0" w:firstLineChars="0"/>
              <w:jc w:val="both"/>
              <w:rPr>
                <w:rFonts w:hint="eastAsia"/>
              </w:rPr>
            </w:pPr>
            <w:r>
              <w:rPr>
                <w:rFonts w:hint="eastAsia"/>
              </w:rPr>
              <w:t>TPS</w:t>
            </w:r>
          </w:p>
        </w:tc>
        <w:tc>
          <w:tcPr>
            <w:tcW w:w="394" w:type="dxa"/>
            <w:noWrap w:val="0"/>
            <w:vAlign w:val="center"/>
          </w:tcPr>
          <w:p w14:paraId="7AB9DD9B">
            <w:pPr>
              <w:spacing w:line="240" w:lineRule="auto"/>
              <w:ind w:firstLine="0" w:firstLineChars="0"/>
              <w:jc w:val="both"/>
              <w:rPr>
                <w:rFonts w:hint="eastAsia"/>
              </w:rPr>
            </w:pPr>
            <w:r>
              <w:rPr>
                <w:rFonts w:hint="eastAsia"/>
              </w:rPr>
              <w:t>TPX</w:t>
            </w:r>
          </w:p>
        </w:tc>
        <w:tc>
          <w:tcPr>
            <w:tcW w:w="394" w:type="dxa"/>
            <w:noWrap w:val="0"/>
            <w:vAlign w:val="center"/>
          </w:tcPr>
          <w:p w14:paraId="66A9F5AD">
            <w:pPr>
              <w:spacing w:line="240" w:lineRule="auto"/>
              <w:ind w:firstLine="0" w:firstLineChars="0"/>
              <w:jc w:val="both"/>
              <w:rPr>
                <w:rFonts w:hint="eastAsia"/>
              </w:rPr>
            </w:pPr>
            <w:r>
              <w:rPr>
                <w:rFonts w:hint="eastAsia"/>
              </w:rPr>
              <w:t>TPZ</w:t>
            </w:r>
          </w:p>
        </w:tc>
      </w:tr>
      <w:tr w14:paraId="331F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restart"/>
            <w:noWrap w:val="0"/>
            <w:vAlign w:val="center"/>
          </w:tcPr>
          <w:p w14:paraId="74E7FCB7">
            <w:pPr>
              <w:spacing w:line="240" w:lineRule="auto"/>
              <w:ind w:firstLine="0" w:firstLineChars="0"/>
              <w:jc w:val="both"/>
              <w:rPr>
                <w:rFonts w:hint="eastAsia"/>
              </w:rPr>
            </w:pPr>
            <w:r>
              <w:rPr>
                <w:rFonts w:hint="eastAsia"/>
              </w:rPr>
              <w:t>负荷</w:t>
            </w:r>
          </w:p>
        </w:tc>
        <w:tc>
          <w:tcPr>
            <w:tcW w:w="1770" w:type="dxa"/>
            <w:noWrap w:val="0"/>
            <w:vAlign w:val="center"/>
          </w:tcPr>
          <w:p w14:paraId="5A9E0508">
            <w:pPr>
              <w:spacing w:line="240" w:lineRule="auto"/>
              <w:ind w:firstLine="0" w:firstLineChars="0"/>
              <w:jc w:val="both"/>
              <w:rPr>
                <w:rFonts w:hint="eastAsia"/>
              </w:rPr>
            </w:pPr>
            <w:r>
              <w:rPr>
                <w:rFonts w:hint="eastAsia"/>
              </w:rPr>
              <w:t>实测负荷</w:t>
            </w:r>
          </w:p>
        </w:tc>
        <w:tc>
          <w:tcPr>
            <w:tcW w:w="3990" w:type="dxa"/>
            <w:noWrap w:val="0"/>
            <w:vAlign w:val="center"/>
          </w:tcPr>
          <w:p w14:paraId="6B759EF6">
            <w:pPr>
              <w:spacing w:line="240" w:lineRule="auto"/>
              <w:ind w:firstLine="0" w:firstLineChars="0"/>
              <w:jc w:val="both"/>
              <w:rPr>
                <w:rFonts w:hint="eastAsia"/>
              </w:rPr>
            </w:pPr>
            <w:r>
              <w:rPr>
                <w:rFonts w:hint="eastAsia"/>
              </w:rPr>
              <w:t>单位：VA，CT二次侧实测负荷</w:t>
            </w:r>
          </w:p>
        </w:tc>
        <w:tc>
          <w:tcPr>
            <w:tcW w:w="393" w:type="dxa"/>
            <w:noWrap w:val="0"/>
            <w:vAlign w:val="center"/>
          </w:tcPr>
          <w:p w14:paraId="63CCFAAF">
            <w:pPr>
              <w:spacing w:line="240" w:lineRule="auto"/>
              <w:ind w:firstLine="0" w:firstLineChars="0"/>
              <w:jc w:val="both"/>
            </w:pPr>
            <w:r>
              <w:rPr>
                <w:rFonts w:hAnsi="宋体"/>
                <w:b/>
              </w:rPr>
              <w:t>√</w:t>
            </w:r>
          </w:p>
        </w:tc>
        <w:tc>
          <w:tcPr>
            <w:tcW w:w="394" w:type="dxa"/>
            <w:noWrap w:val="0"/>
            <w:vAlign w:val="center"/>
          </w:tcPr>
          <w:p w14:paraId="25540393">
            <w:pPr>
              <w:spacing w:line="240" w:lineRule="auto"/>
              <w:ind w:firstLine="0" w:firstLineChars="0"/>
              <w:jc w:val="both"/>
            </w:pPr>
            <w:r>
              <w:rPr>
                <w:rFonts w:hAnsi="宋体"/>
                <w:b/>
              </w:rPr>
              <w:t>√</w:t>
            </w:r>
          </w:p>
        </w:tc>
        <w:tc>
          <w:tcPr>
            <w:tcW w:w="393" w:type="dxa"/>
            <w:noWrap w:val="0"/>
            <w:vAlign w:val="center"/>
          </w:tcPr>
          <w:p w14:paraId="04C50D40">
            <w:pPr>
              <w:spacing w:line="240" w:lineRule="auto"/>
              <w:ind w:firstLine="0" w:firstLineChars="0"/>
              <w:jc w:val="both"/>
            </w:pPr>
            <w:r>
              <w:rPr>
                <w:rFonts w:hAnsi="宋体"/>
                <w:b/>
              </w:rPr>
              <w:t>√</w:t>
            </w:r>
          </w:p>
        </w:tc>
        <w:tc>
          <w:tcPr>
            <w:tcW w:w="394" w:type="dxa"/>
            <w:noWrap w:val="0"/>
            <w:vAlign w:val="center"/>
          </w:tcPr>
          <w:p w14:paraId="4EDC1D65">
            <w:pPr>
              <w:spacing w:line="240" w:lineRule="auto"/>
              <w:ind w:firstLine="0" w:firstLineChars="0"/>
              <w:jc w:val="both"/>
            </w:pPr>
            <w:r>
              <w:rPr>
                <w:rFonts w:hAnsi="宋体"/>
                <w:b/>
              </w:rPr>
              <w:t>√</w:t>
            </w:r>
          </w:p>
        </w:tc>
        <w:tc>
          <w:tcPr>
            <w:tcW w:w="394" w:type="dxa"/>
            <w:noWrap w:val="0"/>
            <w:vAlign w:val="center"/>
          </w:tcPr>
          <w:p w14:paraId="03CE02B3">
            <w:pPr>
              <w:spacing w:line="240" w:lineRule="auto"/>
              <w:ind w:firstLine="0" w:firstLineChars="0"/>
              <w:jc w:val="both"/>
            </w:pPr>
            <w:r>
              <w:rPr>
                <w:rFonts w:hAnsi="宋体"/>
                <w:b/>
              </w:rPr>
              <w:t>√</w:t>
            </w:r>
          </w:p>
        </w:tc>
        <w:tc>
          <w:tcPr>
            <w:tcW w:w="393" w:type="dxa"/>
            <w:noWrap w:val="0"/>
            <w:vAlign w:val="center"/>
          </w:tcPr>
          <w:p w14:paraId="5436A52D">
            <w:pPr>
              <w:spacing w:line="240" w:lineRule="auto"/>
              <w:ind w:firstLine="0" w:firstLineChars="0"/>
              <w:jc w:val="both"/>
            </w:pPr>
            <w:r>
              <w:rPr>
                <w:rFonts w:hAnsi="宋体"/>
                <w:b/>
              </w:rPr>
              <w:t>√</w:t>
            </w:r>
          </w:p>
        </w:tc>
        <w:tc>
          <w:tcPr>
            <w:tcW w:w="394" w:type="dxa"/>
            <w:noWrap w:val="0"/>
            <w:vAlign w:val="center"/>
          </w:tcPr>
          <w:p w14:paraId="53422A03">
            <w:pPr>
              <w:spacing w:line="240" w:lineRule="auto"/>
              <w:ind w:firstLine="0" w:firstLineChars="0"/>
              <w:jc w:val="both"/>
            </w:pPr>
            <w:r>
              <w:rPr>
                <w:rFonts w:hAnsi="宋体"/>
                <w:b/>
              </w:rPr>
              <w:t>√</w:t>
            </w:r>
          </w:p>
        </w:tc>
        <w:tc>
          <w:tcPr>
            <w:tcW w:w="394" w:type="dxa"/>
            <w:noWrap w:val="0"/>
            <w:vAlign w:val="center"/>
          </w:tcPr>
          <w:p w14:paraId="70EEB9D8">
            <w:pPr>
              <w:spacing w:line="240" w:lineRule="auto"/>
              <w:ind w:firstLine="0" w:firstLineChars="0"/>
              <w:jc w:val="both"/>
            </w:pPr>
            <w:r>
              <w:rPr>
                <w:rFonts w:hAnsi="宋体"/>
                <w:b/>
              </w:rPr>
              <w:t>√</w:t>
            </w:r>
          </w:p>
        </w:tc>
      </w:tr>
      <w:tr w14:paraId="4864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7AD203B5">
            <w:pPr>
              <w:spacing w:line="240" w:lineRule="auto"/>
              <w:ind w:firstLine="0" w:firstLineChars="0"/>
              <w:jc w:val="both"/>
              <w:rPr>
                <w:rFonts w:hint="eastAsia"/>
              </w:rPr>
            </w:pPr>
          </w:p>
        </w:tc>
        <w:tc>
          <w:tcPr>
            <w:tcW w:w="1770" w:type="dxa"/>
            <w:noWrap w:val="0"/>
            <w:vAlign w:val="center"/>
          </w:tcPr>
          <w:p w14:paraId="59DB9B0A">
            <w:pPr>
              <w:spacing w:line="240" w:lineRule="auto"/>
              <w:ind w:firstLine="0" w:firstLineChars="0"/>
              <w:jc w:val="both"/>
              <w:rPr>
                <w:rFonts w:hint="eastAsia"/>
              </w:rPr>
            </w:pPr>
            <w:r>
              <w:rPr>
                <w:rFonts w:hint="eastAsia"/>
              </w:rPr>
              <w:t>功率因数</w:t>
            </w:r>
          </w:p>
        </w:tc>
        <w:tc>
          <w:tcPr>
            <w:tcW w:w="3990" w:type="dxa"/>
            <w:noWrap w:val="0"/>
            <w:vAlign w:val="center"/>
          </w:tcPr>
          <w:p w14:paraId="5676A9D7">
            <w:pPr>
              <w:spacing w:line="240" w:lineRule="auto"/>
              <w:ind w:firstLine="0" w:firstLineChars="0"/>
              <w:jc w:val="both"/>
              <w:rPr>
                <w:rFonts w:hint="eastAsia"/>
              </w:rPr>
            </w:pPr>
            <w:r>
              <w:rPr>
                <w:rFonts w:hint="eastAsia"/>
              </w:rPr>
              <w:t>实测负荷</w:t>
            </w:r>
            <w:r>
              <w:rPr>
                <w:rFonts w:hint="eastAsia" w:hAnsi="宋体"/>
              </w:rPr>
              <w:t>的功率因数</w:t>
            </w:r>
          </w:p>
        </w:tc>
        <w:tc>
          <w:tcPr>
            <w:tcW w:w="393" w:type="dxa"/>
            <w:noWrap w:val="0"/>
            <w:vAlign w:val="center"/>
          </w:tcPr>
          <w:p w14:paraId="3FF58BC8">
            <w:pPr>
              <w:spacing w:line="240" w:lineRule="auto"/>
              <w:ind w:firstLine="0" w:firstLineChars="0"/>
              <w:jc w:val="both"/>
            </w:pPr>
            <w:r>
              <w:rPr>
                <w:rFonts w:hAnsi="宋体"/>
                <w:b/>
              </w:rPr>
              <w:t>√</w:t>
            </w:r>
          </w:p>
        </w:tc>
        <w:tc>
          <w:tcPr>
            <w:tcW w:w="394" w:type="dxa"/>
            <w:noWrap w:val="0"/>
            <w:vAlign w:val="center"/>
          </w:tcPr>
          <w:p w14:paraId="2E265F41">
            <w:pPr>
              <w:spacing w:line="240" w:lineRule="auto"/>
              <w:ind w:firstLine="0" w:firstLineChars="0"/>
              <w:jc w:val="both"/>
            </w:pPr>
            <w:r>
              <w:rPr>
                <w:rFonts w:hAnsi="宋体"/>
                <w:b/>
              </w:rPr>
              <w:t>√</w:t>
            </w:r>
          </w:p>
        </w:tc>
        <w:tc>
          <w:tcPr>
            <w:tcW w:w="393" w:type="dxa"/>
            <w:noWrap w:val="0"/>
            <w:vAlign w:val="center"/>
          </w:tcPr>
          <w:p w14:paraId="1ED588C2">
            <w:pPr>
              <w:spacing w:line="240" w:lineRule="auto"/>
              <w:ind w:firstLine="0" w:firstLineChars="0"/>
              <w:jc w:val="both"/>
            </w:pPr>
            <w:r>
              <w:rPr>
                <w:rFonts w:hAnsi="宋体"/>
                <w:b/>
              </w:rPr>
              <w:t>√</w:t>
            </w:r>
          </w:p>
        </w:tc>
        <w:tc>
          <w:tcPr>
            <w:tcW w:w="394" w:type="dxa"/>
            <w:noWrap w:val="0"/>
            <w:vAlign w:val="center"/>
          </w:tcPr>
          <w:p w14:paraId="10FE4D19">
            <w:pPr>
              <w:spacing w:line="240" w:lineRule="auto"/>
              <w:ind w:firstLine="0" w:firstLineChars="0"/>
              <w:jc w:val="both"/>
            </w:pPr>
            <w:r>
              <w:rPr>
                <w:rFonts w:hAnsi="宋体"/>
                <w:b/>
              </w:rPr>
              <w:t>√</w:t>
            </w:r>
          </w:p>
        </w:tc>
        <w:tc>
          <w:tcPr>
            <w:tcW w:w="394" w:type="dxa"/>
            <w:noWrap w:val="0"/>
            <w:vAlign w:val="center"/>
          </w:tcPr>
          <w:p w14:paraId="40EA1A31">
            <w:pPr>
              <w:spacing w:line="240" w:lineRule="auto"/>
              <w:ind w:firstLine="0" w:firstLineChars="0"/>
              <w:jc w:val="both"/>
            </w:pPr>
            <w:r>
              <w:rPr>
                <w:rFonts w:hAnsi="宋体"/>
                <w:b/>
              </w:rPr>
              <w:t>√</w:t>
            </w:r>
          </w:p>
        </w:tc>
        <w:tc>
          <w:tcPr>
            <w:tcW w:w="393" w:type="dxa"/>
            <w:noWrap w:val="0"/>
            <w:vAlign w:val="center"/>
          </w:tcPr>
          <w:p w14:paraId="446F37C1">
            <w:pPr>
              <w:spacing w:line="240" w:lineRule="auto"/>
              <w:ind w:firstLine="0" w:firstLineChars="0"/>
              <w:jc w:val="both"/>
            </w:pPr>
            <w:r>
              <w:rPr>
                <w:rFonts w:hAnsi="宋体"/>
                <w:b/>
              </w:rPr>
              <w:t>√</w:t>
            </w:r>
          </w:p>
        </w:tc>
        <w:tc>
          <w:tcPr>
            <w:tcW w:w="394" w:type="dxa"/>
            <w:noWrap w:val="0"/>
            <w:vAlign w:val="center"/>
          </w:tcPr>
          <w:p w14:paraId="439B7739">
            <w:pPr>
              <w:spacing w:line="240" w:lineRule="auto"/>
              <w:ind w:firstLine="0" w:firstLineChars="0"/>
              <w:jc w:val="both"/>
            </w:pPr>
            <w:r>
              <w:rPr>
                <w:rFonts w:hAnsi="宋体"/>
                <w:b/>
              </w:rPr>
              <w:t>√</w:t>
            </w:r>
          </w:p>
        </w:tc>
        <w:tc>
          <w:tcPr>
            <w:tcW w:w="394" w:type="dxa"/>
            <w:noWrap w:val="0"/>
            <w:vAlign w:val="center"/>
          </w:tcPr>
          <w:p w14:paraId="0D555461">
            <w:pPr>
              <w:spacing w:line="240" w:lineRule="auto"/>
              <w:ind w:firstLine="0" w:firstLineChars="0"/>
              <w:jc w:val="both"/>
            </w:pPr>
            <w:r>
              <w:rPr>
                <w:rFonts w:hAnsi="宋体"/>
                <w:b/>
              </w:rPr>
              <w:t>√</w:t>
            </w:r>
          </w:p>
        </w:tc>
      </w:tr>
      <w:tr w14:paraId="6854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44215CB7">
            <w:pPr>
              <w:spacing w:line="240" w:lineRule="auto"/>
              <w:ind w:firstLine="0" w:firstLineChars="0"/>
              <w:jc w:val="both"/>
              <w:rPr>
                <w:rFonts w:hint="eastAsia"/>
              </w:rPr>
            </w:pPr>
          </w:p>
        </w:tc>
        <w:tc>
          <w:tcPr>
            <w:tcW w:w="1770" w:type="dxa"/>
            <w:noWrap w:val="0"/>
            <w:vAlign w:val="center"/>
          </w:tcPr>
          <w:p w14:paraId="16FF3625">
            <w:pPr>
              <w:spacing w:line="240" w:lineRule="auto"/>
              <w:ind w:firstLine="0" w:firstLineChars="0"/>
              <w:jc w:val="both"/>
              <w:rPr>
                <w:rFonts w:hint="eastAsia"/>
              </w:rPr>
            </w:pPr>
            <w:r>
              <w:rPr>
                <w:rFonts w:hint="eastAsia"/>
              </w:rPr>
              <w:t>阻抗</w:t>
            </w:r>
          </w:p>
        </w:tc>
        <w:tc>
          <w:tcPr>
            <w:tcW w:w="3990" w:type="dxa"/>
            <w:noWrap w:val="0"/>
            <w:vAlign w:val="center"/>
          </w:tcPr>
          <w:p w14:paraId="12DAA62E">
            <w:pPr>
              <w:spacing w:line="240" w:lineRule="auto"/>
              <w:ind w:firstLine="0" w:firstLineChars="0"/>
              <w:jc w:val="both"/>
              <w:rPr>
                <w:rFonts w:hint="eastAsia"/>
              </w:rPr>
            </w:pPr>
            <w:r>
              <w:rPr>
                <w:rFonts w:hint="eastAsia"/>
              </w:rPr>
              <w:t>单位：</w:t>
            </w:r>
            <w:r>
              <w:rPr>
                <w:rFonts w:hint="eastAsia" w:hAnsi="宋体"/>
              </w:rPr>
              <w:t>Ω，CT二次侧实测阻抗</w:t>
            </w:r>
          </w:p>
        </w:tc>
        <w:tc>
          <w:tcPr>
            <w:tcW w:w="393" w:type="dxa"/>
            <w:noWrap w:val="0"/>
            <w:vAlign w:val="center"/>
          </w:tcPr>
          <w:p w14:paraId="6FC2E1C9">
            <w:pPr>
              <w:spacing w:line="240" w:lineRule="auto"/>
              <w:ind w:firstLine="0" w:firstLineChars="0"/>
              <w:jc w:val="both"/>
            </w:pPr>
            <w:r>
              <w:rPr>
                <w:rFonts w:hAnsi="宋体"/>
                <w:b/>
              </w:rPr>
              <w:t>√</w:t>
            </w:r>
          </w:p>
        </w:tc>
        <w:tc>
          <w:tcPr>
            <w:tcW w:w="394" w:type="dxa"/>
            <w:noWrap w:val="0"/>
            <w:vAlign w:val="center"/>
          </w:tcPr>
          <w:p w14:paraId="31A855B0">
            <w:pPr>
              <w:spacing w:line="240" w:lineRule="auto"/>
              <w:ind w:firstLine="0" w:firstLineChars="0"/>
              <w:jc w:val="both"/>
            </w:pPr>
            <w:r>
              <w:rPr>
                <w:rFonts w:hAnsi="宋体"/>
                <w:b/>
              </w:rPr>
              <w:t>√</w:t>
            </w:r>
          </w:p>
        </w:tc>
        <w:tc>
          <w:tcPr>
            <w:tcW w:w="393" w:type="dxa"/>
            <w:noWrap w:val="0"/>
            <w:vAlign w:val="center"/>
          </w:tcPr>
          <w:p w14:paraId="6BD51019">
            <w:pPr>
              <w:spacing w:line="240" w:lineRule="auto"/>
              <w:ind w:firstLine="0" w:firstLineChars="0"/>
              <w:jc w:val="both"/>
            </w:pPr>
            <w:r>
              <w:rPr>
                <w:rFonts w:hAnsi="宋体"/>
                <w:b/>
              </w:rPr>
              <w:t>√</w:t>
            </w:r>
          </w:p>
        </w:tc>
        <w:tc>
          <w:tcPr>
            <w:tcW w:w="394" w:type="dxa"/>
            <w:noWrap w:val="0"/>
            <w:vAlign w:val="center"/>
          </w:tcPr>
          <w:p w14:paraId="0CF71875">
            <w:pPr>
              <w:spacing w:line="240" w:lineRule="auto"/>
              <w:ind w:firstLine="0" w:firstLineChars="0"/>
              <w:jc w:val="both"/>
            </w:pPr>
            <w:r>
              <w:rPr>
                <w:rFonts w:hAnsi="宋体"/>
                <w:b/>
              </w:rPr>
              <w:t>√</w:t>
            </w:r>
          </w:p>
        </w:tc>
        <w:tc>
          <w:tcPr>
            <w:tcW w:w="394" w:type="dxa"/>
            <w:noWrap w:val="0"/>
            <w:vAlign w:val="center"/>
          </w:tcPr>
          <w:p w14:paraId="3C9F21FC">
            <w:pPr>
              <w:spacing w:line="240" w:lineRule="auto"/>
              <w:ind w:firstLine="0" w:firstLineChars="0"/>
              <w:jc w:val="both"/>
            </w:pPr>
            <w:r>
              <w:rPr>
                <w:rFonts w:hAnsi="宋体"/>
                <w:b/>
              </w:rPr>
              <w:t>√</w:t>
            </w:r>
          </w:p>
        </w:tc>
        <w:tc>
          <w:tcPr>
            <w:tcW w:w="393" w:type="dxa"/>
            <w:noWrap w:val="0"/>
            <w:vAlign w:val="center"/>
          </w:tcPr>
          <w:p w14:paraId="2A90259B">
            <w:pPr>
              <w:spacing w:line="240" w:lineRule="auto"/>
              <w:ind w:firstLine="0" w:firstLineChars="0"/>
              <w:jc w:val="both"/>
            </w:pPr>
            <w:r>
              <w:rPr>
                <w:rFonts w:hAnsi="宋体"/>
                <w:b/>
              </w:rPr>
              <w:t>√</w:t>
            </w:r>
          </w:p>
        </w:tc>
        <w:tc>
          <w:tcPr>
            <w:tcW w:w="394" w:type="dxa"/>
            <w:noWrap w:val="0"/>
            <w:vAlign w:val="center"/>
          </w:tcPr>
          <w:p w14:paraId="6F467CF5">
            <w:pPr>
              <w:spacing w:line="240" w:lineRule="auto"/>
              <w:ind w:firstLine="0" w:firstLineChars="0"/>
              <w:jc w:val="both"/>
            </w:pPr>
            <w:r>
              <w:rPr>
                <w:rFonts w:hAnsi="宋体"/>
                <w:b/>
              </w:rPr>
              <w:t>√</w:t>
            </w:r>
          </w:p>
        </w:tc>
        <w:tc>
          <w:tcPr>
            <w:tcW w:w="394" w:type="dxa"/>
            <w:noWrap w:val="0"/>
            <w:vAlign w:val="center"/>
          </w:tcPr>
          <w:p w14:paraId="541D0579">
            <w:pPr>
              <w:spacing w:line="240" w:lineRule="auto"/>
              <w:ind w:firstLine="0" w:firstLineChars="0"/>
              <w:jc w:val="both"/>
            </w:pPr>
            <w:r>
              <w:rPr>
                <w:rFonts w:hAnsi="宋体"/>
                <w:b/>
              </w:rPr>
              <w:t>√</w:t>
            </w:r>
          </w:p>
        </w:tc>
      </w:tr>
      <w:tr w14:paraId="3BE2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restart"/>
            <w:noWrap w:val="0"/>
            <w:vAlign w:val="center"/>
          </w:tcPr>
          <w:p w14:paraId="353039E3">
            <w:pPr>
              <w:spacing w:line="240" w:lineRule="auto"/>
              <w:ind w:firstLine="0" w:firstLineChars="0"/>
              <w:jc w:val="both"/>
              <w:rPr>
                <w:rFonts w:hint="eastAsia"/>
              </w:rPr>
            </w:pPr>
            <w:r>
              <w:rPr>
                <w:rFonts w:hint="eastAsia"/>
              </w:rPr>
              <w:t>电阻</w:t>
            </w:r>
          </w:p>
        </w:tc>
        <w:tc>
          <w:tcPr>
            <w:tcW w:w="1770" w:type="dxa"/>
            <w:noWrap w:val="0"/>
            <w:vAlign w:val="center"/>
          </w:tcPr>
          <w:p w14:paraId="4147E8E6">
            <w:pPr>
              <w:spacing w:line="240" w:lineRule="auto"/>
              <w:ind w:firstLine="0" w:firstLineChars="0"/>
              <w:jc w:val="both"/>
              <w:rPr>
                <w:rFonts w:hint="eastAsia"/>
              </w:rPr>
            </w:pPr>
            <w:r>
              <w:rPr>
                <w:rFonts w:hint="eastAsia"/>
              </w:rPr>
              <w:t>电阻（25</w:t>
            </w:r>
            <w:r>
              <w:rPr>
                <w:rFonts w:hint="eastAsia" w:hAnsi="宋体"/>
              </w:rPr>
              <w:t>℃</w:t>
            </w:r>
            <w:r>
              <w:rPr>
                <w:rFonts w:hint="eastAsia"/>
              </w:rPr>
              <w:t>）</w:t>
            </w:r>
          </w:p>
        </w:tc>
        <w:tc>
          <w:tcPr>
            <w:tcW w:w="3990" w:type="dxa"/>
            <w:noWrap w:val="0"/>
            <w:vAlign w:val="center"/>
          </w:tcPr>
          <w:p w14:paraId="3B667E85">
            <w:pPr>
              <w:spacing w:line="240" w:lineRule="auto"/>
              <w:ind w:firstLine="0" w:firstLineChars="0"/>
              <w:jc w:val="both"/>
              <w:rPr>
                <w:rFonts w:hint="eastAsia"/>
              </w:rPr>
            </w:pPr>
            <w:r>
              <w:rPr>
                <w:rFonts w:hint="eastAsia"/>
              </w:rPr>
              <w:t>单位：</w:t>
            </w:r>
            <w:r>
              <w:rPr>
                <w:rFonts w:hint="eastAsia" w:hAnsi="宋体"/>
              </w:rPr>
              <w:t>Ω，当前温度下CT二次绕组电阻</w:t>
            </w:r>
          </w:p>
        </w:tc>
        <w:tc>
          <w:tcPr>
            <w:tcW w:w="393" w:type="dxa"/>
            <w:noWrap w:val="0"/>
            <w:vAlign w:val="center"/>
          </w:tcPr>
          <w:p w14:paraId="6FBD0DBC">
            <w:pPr>
              <w:spacing w:line="240" w:lineRule="auto"/>
              <w:ind w:firstLine="0" w:firstLineChars="0"/>
              <w:jc w:val="both"/>
            </w:pPr>
            <w:r>
              <w:rPr>
                <w:rFonts w:hAnsi="宋体"/>
                <w:b/>
              </w:rPr>
              <w:t>√</w:t>
            </w:r>
          </w:p>
        </w:tc>
        <w:tc>
          <w:tcPr>
            <w:tcW w:w="394" w:type="dxa"/>
            <w:noWrap w:val="0"/>
            <w:vAlign w:val="center"/>
          </w:tcPr>
          <w:p w14:paraId="0665D22E">
            <w:pPr>
              <w:spacing w:line="240" w:lineRule="auto"/>
              <w:ind w:firstLine="0" w:firstLineChars="0"/>
              <w:jc w:val="both"/>
            </w:pPr>
            <w:r>
              <w:rPr>
                <w:rFonts w:hAnsi="宋体"/>
                <w:b/>
              </w:rPr>
              <w:t>√</w:t>
            </w:r>
          </w:p>
        </w:tc>
        <w:tc>
          <w:tcPr>
            <w:tcW w:w="393" w:type="dxa"/>
            <w:noWrap w:val="0"/>
            <w:vAlign w:val="center"/>
          </w:tcPr>
          <w:p w14:paraId="0E59A26C">
            <w:pPr>
              <w:spacing w:line="240" w:lineRule="auto"/>
              <w:ind w:firstLine="0" w:firstLineChars="0"/>
              <w:jc w:val="both"/>
            </w:pPr>
            <w:r>
              <w:rPr>
                <w:rFonts w:hAnsi="宋体"/>
                <w:b/>
              </w:rPr>
              <w:t>√</w:t>
            </w:r>
          </w:p>
        </w:tc>
        <w:tc>
          <w:tcPr>
            <w:tcW w:w="394" w:type="dxa"/>
            <w:noWrap w:val="0"/>
            <w:vAlign w:val="center"/>
          </w:tcPr>
          <w:p w14:paraId="147AB168">
            <w:pPr>
              <w:spacing w:line="240" w:lineRule="auto"/>
              <w:ind w:firstLine="0" w:firstLineChars="0"/>
              <w:jc w:val="both"/>
            </w:pPr>
            <w:r>
              <w:rPr>
                <w:rFonts w:hAnsi="宋体"/>
                <w:b/>
              </w:rPr>
              <w:t>√</w:t>
            </w:r>
          </w:p>
        </w:tc>
        <w:tc>
          <w:tcPr>
            <w:tcW w:w="394" w:type="dxa"/>
            <w:noWrap w:val="0"/>
            <w:vAlign w:val="center"/>
          </w:tcPr>
          <w:p w14:paraId="1F66CF8D">
            <w:pPr>
              <w:spacing w:line="240" w:lineRule="auto"/>
              <w:ind w:firstLine="0" w:firstLineChars="0"/>
              <w:jc w:val="both"/>
            </w:pPr>
            <w:r>
              <w:rPr>
                <w:rFonts w:hAnsi="宋体"/>
                <w:b/>
              </w:rPr>
              <w:t>√</w:t>
            </w:r>
          </w:p>
        </w:tc>
        <w:tc>
          <w:tcPr>
            <w:tcW w:w="393" w:type="dxa"/>
            <w:noWrap w:val="0"/>
            <w:vAlign w:val="center"/>
          </w:tcPr>
          <w:p w14:paraId="5B978E9B">
            <w:pPr>
              <w:spacing w:line="240" w:lineRule="auto"/>
              <w:ind w:firstLine="0" w:firstLineChars="0"/>
              <w:jc w:val="both"/>
            </w:pPr>
            <w:r>
              <w:rPr>
                <w:rFonts w:hAnsi="宋体"/>
                <w:b/>
              </w:rPr>
              <w:t>√</w:t>
            </w:r>
          </w:p>
        </w:tc>
        <w:tc>
          <w:tcPr>
            <w:tcW w:w="394" w:type="dxa"/>
            <w:noWrap w:val="0"/>
            <w:vAlign w:val="center"/>
          </w:tcPr>
          <w:p w14:paraId="76CA3CCC">
            <w:pPr>
              <w:spacing w:line="240" w:lineRule="auto"/>
              <w:ind w:firstLine="0" w:firstLineChars="0"/>
              <w:jc w:val="both"/>
            </w:pPr>
            <w:r>
              <w:rPr>
                <w:rFonts w:hAnsi="宋体"/>
                <w:b/>
              </w:rPr>
              <w:t>√</w:t>
            </w:r>
          </w:p>
        </w:tc>
        <w:tc>
          <w:tcPr>
            <w:tcW w:w="394" w:type="dxa"/>
            <w:noWrap w:val="0"/>
            <w:vAlign w:val="center"/>
          </w:tcPr>
          <w:p w14:paraId="5C3701FA">
            <w:pPr>
              <w:spacing w:line="240" w:lineRule="auto"/>
              <w:ind w:firstLine="0" w:firstLineChars="0"/>
              <w:jc w:val="both"/>
            </w:pPr>
            <w:r>
              <w:rPr>
                <w:rFonts w:hAnsi="宋体"/>
                <w:b/>
              </w:rPr>
              <w:t>√</w:t>
            </w:r>
          </w:p>
        </w:tc>
      </w:tr>
      <w:tr w14:paraId="36FC1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7704C516">
            <w:pPr>
              <w:spacing w:line="240" w:lineRule="auto"/>
              <w:ind w:firstLine="0" w:firstLineChars="0"/>
              <w:jc w:val="both"/>
            </w:pPr>
          </w:p>
        </w:tc>
        <w:tc>
          <w:tcPr>
            <w:tcW w:w="1770" w:type="dxa"/>
            <w:noWrap w:val="0"/>
            <w:vAlign w:val="center"/>
          </w:tcPr>
          <w:p w14:paraId="0D5E0401">
            <w:pPr>
              <w:spacing w:line="240" w:lineRule="auto"/>
              <w:ind w:firstLine="0" w:firstLineChars="0"/>
              <w:jc w:val="both"/>
            </w:pPr>
            <w:r>
              <w:rPr>
                <w:rFonts w:hint="eastAsia"/>
              </w:rPr>
              <w:t>电阻（</w:t>
            </w:r>
            <w:r>
              <w:rPr>
                <w:rFonts w:hint="eastAsia"/>
                <w:u w:val="single"/>
              </w:rPr>
              <w:t>75</w:t>
            </w:r>
            <w:r>
              <w:rPr>
                <w:rFonts w:hint="eastAsia" w:hAnsi="宋体"/>
              </w:rPr>
              <w:t>℃</w:t>
            </w:r>
            <w:r>
              <w:rPr>
                <w:rFonts w:hint="eastAsia"/>
              </w:rPr>
              <w:t>）</w:t>
            </w:r>
          </w:p>
        </w:tc>
        <w:tc>
          <w:tcPr>
            <w:tcW w:w="3990" w:type="dxa"/>
            <w:noWrap w:val="0"/>
            <w:vAlign w:val="center"/>
          </w:tcPr>
          <w:p w14:paraId="28AD65C0">
            <w:pPr>
              <w:spacing w:line="240" w:lineRule="auto"/>
              <w:ind w:firstLine="0" w:firstLineChars="0"/>
              <w:jc w:val="both"/>
              <w:rPr>
                <w:rFonts w:hint="eastAsia"/>
              </w:rPr>
            </w:pPr>
            <w:r>
              <w:rPr>
                <w:position w:val="-14"/>
              </w:rPr>
              <w:object>
                <v:shape id="_x0000_i1028" o:spt="75" type="#_x0000_t75" style="height:19pt;width:21pt;" o:ole="t" filled="f" stroked="f" coordsize="21600,21600">
                  <v:path/>
                  <v:fill on="f" focussize="0,0"/>
                  <v:stroke on="f"/>
                  <v:imagedata r:id="rId33" o:title=""/>
                  <o:lock v:ext="edit" grouping="f" rotation="f" text="f" aspectratio="t"/>
                  <w10:wrap type="none"/>
                  <w10:anchorlock/>
                </v:shape>
                <o:OLEObject Type="Embed" ProgID="Equation.3" ShapeID="_x0000_i1028" DrawAspect="Content" ObjectID="_1468075729" r:id="rId32">
                  <o:LockedField>false</o:LockedField>
                </o:OLEObject>
              </w:object>
            </w:r>
            <w:r>
              <w:rPr>
                <w:rFonts w:hint="eastAsia"/>
              </w:rPr>
              <w:t>，单位：</w:t>
            </w:r>
            <w:r>
              <w:rPr>
                <w:rFonts w:hint="eastAsia" w:hAnsi="宋体"/>
              </w:rPr>
              <w:t>Ω，折算到75℃下的电阻值</w:t>
            </w:r>
          </w:p>
        </w:tc>
        <w:tc>
          <w:tcPr>
            <w:tcW w:w="393" w:type="dxa"/>
            <w:noWrap w:val="0"/>
            <w:vAlign w:val="center"/>
          </w:tcPr>
          <w:p w14:paraId="5621229E">
            <w:pPr>
              <w:spacing w:line="240" w:lineRule="auto"/>
              <w:ind w:firstLine="0" w:firstLineChars="0"/>
              <w:jc w:val="both"/>
            </w:pPr>
            <w:r>
              <w:rPr>
                <w:rFonts w:hAnsi="宋体"/>
                <w:b/>
              </w:rPr>
              <w:t>√</w:t>
            </w:r>
          </w:p>
        </w:tc>
        <w:tc>
          <w:tcPr>
            <w:tcW w:w="394" w:type="dxa"/>
            <w:noWrap w:val="0"/>
            <w:vAlign w:val="center"/>
          </w:tcPr>
          <w:p w14:paraId="0D9CFE5B">
            <w:pPr>
              <w:spacing w:line="240" w:lineRule="auto"/>
              <w:ind w:firstLine="0" w:firstLineChars="0"/>
              <w:jc w:val="both"/>
            </w:pPr>
            <w:r>
              <w:rPr>
                <w:rFonts w:hAnsi="宋体"/>
                <w:b/>
              </w:rPr>
              <w:t>√</w:t>
            </w:r>
          </w:p>
        </w:tc>
        <w:tc>
          <w:tcPr>
            <w:tcW w:w="393" w:type="dxa"/>
            <w:noWrap w:val="0"/>
            <w:vAlign w:val="center"/>
          </w:tcPr>
          <w:p w14:paraId="7EC08E75">
            <w:pPr>
              <w:spacing w:line="240" w:lineRule="auto"/>
              <w:ind w:firstLine="0" w:firstLineChars="0"/>
              <w:jc w:val="both"/>
              <w:rPr>
                <w:rFonts w:hAnsi="宋体"/>
                <w:b/>
              </w:rPr>
            </w:pPr>
            <w:r>
              <w:rPr>
                <w:rFonts w:hAnsi="宋体"/>
                <w:b/>
              </w:rPr>
              <w:t>√</w:t>
            </w:r>
          </w:p>
        </w:tc>
        <w:tc>
          <w:tcPr>
            <w:tcW w:w="394" w:type="dxa"/>
            <w:noWrap w:val="0"/>
            <w:vAlign w:val="center"/>
          </w:tcPr>
          <w:p w14:paraId="06884623">
            <w:pPr>
              <w:spacing w:line="240" w:lineRule="auto"/>
              <w:ind w:firstLine="0" w:firstLineChars="0"/>
              <w:jc w:val="both"/>
            </w:pPr>
            <w:r>
              <w:rPr>
                <w:rFonts w:hAnsi="宋体"/>
                <w:b/>
              </w:rPr>
              <w:t>√</w:t>
            </w:r>
          </w:p>
        </w:tc>
        <w:tc>
          <w:tcPr>
            <w:tcW w:w="394" w:type="dxa"/>
            <w:noWrap w:val="0"/>
            <w:vAlign w:val="center"/>
          </w:tcPr>
          <w:p w14:paraId="566ECD53">
            <w:pPr>
              <w:spacing w:line="240" w:lineRule="auto"/>
              <w:ind w:firstLine="0" w:firstLineChars="0"/>
              <w:jc w:val="both"/>
            </w:pPr>
            <w:r>
              <w:rPr>
                <w:rFonts w:hAnsi="宋体"/>
                <w:b/>
              </w:rPr>
              <w:t>√</w:t>
            </w:r>
          </w:p>
        </w:tc>
        <w:tc>
          <w:tcPr>
            <w:tcW w:w="393" w:type="dxa"/>
            <w:noWrap w:val="0"/>
            <w:vAlign w:val="center"/>
          </w:tcPr>
          <w:p w14:paraId="1C2C4AA8">
            <w:pPr>
              <w:spacing w:line="240" w:lineRule="auto"/>
              <w:ind w:firstLine="0" w:firstLineChars="0"/>
              <w:jc w:val="both"/>
              <w:rPr>
                <w:rFonts w:hAnsi="宋体"/>
                <w:b/>
              </w:rPr>
            </w:pPr>
            <w:r>
              <w:rPr>
                <w:rFonts w:hAnsi="宋体"/>
                <w:b/>
              </w:rPr>
              <w:t>√</w:t>
            </w:r>
          </w:p>
        </w:tc>
        <w:tc>
          <w:tcPr>
            <w:tcW w:w="394" w:type="dxa"/>
            <w:noWrap w:val="0"/>
            <w:vAlign w:val="center"/>
          </w:tcPr>
          <w:p w14:paraId="7846F60B">
            <w:pPr>
              <w:spacing w:line="240" w:lineRule="auto"/>
              <w:ind w:firstLine="0" w:firstLineChars="0"/>
              <w:jc w:val="both"/>
              <w:rPr>
                <w:rFonts w:hAnsi="宋体"/>
                <w:b/>
              </w:rPr>
            </w:pPr>
            <w:r>
              <w:rPr>
                <w:rFonts w:hAnsi="宋体"/>
                <w:b/>
              </w:rPr>
              <w:t>√</w:t>
            </w:r>
          </w:p>
        </w:tc>
        <w:tc>
          <w:tcPr>
            <w:tcW w:w="394" w:type="dxa"/>
            <w:noWrap w:val="0"/>
            <w:vAlign w:val="center"/>
          </w:tcPr>
          <w:p w14:paraId="6B411411">
            <w:pPr>
              <w:spacing w:line="240" w:lineRule="auto"/>
              <w:ind w:firstLine="0" w:firstLineChars="0"/>
              <w:jc w:val="both"/>
              <w:rPr>
                <w:rFonts w:hAnsi="宋体"/>
                <w:b/>
              </w:rPr>
            </w:pPr>
            <w:r>
              <w:rPr>
                <w:rFonts w:hAnsi="宋体"/>
                <w:b/>
              </w:rPr>
              <w:t>√</w:t>
            </w:r>
          </w:p>
        </w:tc>
      </w:tr>
      <w:tr w14:paraId="6B12B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469" w:type="dxa"/>
            <w:vMerge w:val="restart"/>
            <w:noWrap w:val="0"/>
            <w:vAlign w:val="center"/>
          </w:tcPr>
          <w:p w14:paraId="795203E7">
            <w:pPr>
              <w:spacing w:line="240" w:lineRule="auto"/>
              <w:ind w:firstLine="0" w:firstLineChars="0"/>
              <w:jc w:val="both"/>
              <w:rPr>
                <w:rFonts w:hint="eastAsia"/>
              </w:rPr>
            </w:pPr>
            <w:r>
              <w:rPr>
                <w:rFonts w:hint="eastAsia"/>
              </w:rPr>
              <w:t>励磁</w:t>
            </w:r>
          </w:p>
        </w:tc>
        <w:tc>
          <w:tcPr>
            <w:tcW w:w="1770" w:type="dxa"/>
            <w:noWrap w:val="0"/>
            <w:vAlign w:val="center"/>
          </w:tcPr>
          <w:p w14:paraId="39374BCD">
            <w:pPr>
              <w:spacing w:line="240" w:lineRule="auto"/>
              <w:ind w:firstLine="0" w:firstLineChars="0"/>
              <w:jc w:val="both"/>
              <w:rPr>
                <w:rFonts w:hint="eastAsia"/>
              </w:rPr>
            </w:pPr>
            <w:r>
              <w:rPr>
                <w:rFonts w:hint="eastAsia"/>
              </w:rPr>
              <w:t>拐点电压和拐点电流</w:t>
            </w:r>
          </w:p>
        </w:tc>
        <w:tc>
          <w:tcPr>
            <w:tcW w:w="3990" w:type="dxa"/>
            <w:noWrap w:val="0"/>
            <w:vAlign w:val="center"/>
          </w:tcPr>
          <w:p w14:paraId="051A5915">
            <w:pPr>
              <w:spacing w:line="240" w:lineRule="auto"/>
              <w:ind w:firstLine="0" w:firstLineChars="0"/>
              <w:jc w:val="both"/>
              <w:rPr>
                <w:rFonts w:hint="eastAsia"/>
              </w:rPr>
            </w:pPr>
            <w:r>
              <w:rPr>
                <w:rFonts w:hint="eastAsia"/>
              </w:rPr>
              <w:t>单位：分别为V和A，根据标准定义，拐点电压</w:t>
            </w:r>
            <w:r>
              <w:rPr>
                <w:rFonts w:hint="eastAsia" w:hAnsi="宋体" w:cs="黑体"/>
                <w:kern w:val="0"/>
              </w:rPr>
              <w:t>增加</w:t>
            </w:r>
            <w:r>
              <w:rPr>
                <w:rFonts w:hAnsi="宋体" w:cs="黑体"/>
                <w:kern w:val="0"/>
              </w:rPr>
              <w:t>10%</w:t>
            </w:r>
            <w:r>
              <w:rPr>
                <w:rFonts w:hint="eastAsia" w:hAnsi="宋体" w:cs="黑体"/>
                <w:kern w:val="0"/>
              </w:rPr>
              <w:t>时，拐点电流增加</w:t>
            </w:r>
            <w:r>
              <w:rPr>
                <w:rFonts w:hAnsi="宋体" w:cs="黑体"/>
                <w:kern w:val="0"/>
              </w:rPr>
              <w:t>50%</w:t>
            </w:r>
            <w:r>
              <w:rPr>
                <w:rFonts w:hint="eastAsia" w:hAnsi="宋体" w:cs="黑体"/>
                <w:kern w:val="0"/>
              </w:rPr>
              <w:t>。</w:t>
            </w:r>
          </w:p>
        </w:tc>
        <w:tc>
          <w:tcPr>
            <w:tcW w:w="393" w:type="dxa"/>
            <w:noWrap w:val="0"/>
            <w:vAlign w:val="center"/>
          </w:tcPr>
          <w:p w14:paraId="25460EC0">
            <w:pPr>
              <w:spacing w:line="240" w:lineRule="auto"/>
              <w:ind w:firstLine="0" w:firstLineChars="0"/>
              <w:jc w:val="both"/>
            </w:pPr>
            <w:r>
              <w:rPr>
                <w:rFonts w:hAnsi="宋体"/>
                <w:b/>
              </w:rPr>
              <w:t>√</w:t>
            </w:r>
          </w:p>
        </w:tc>
        <w:tc>
          <w:tcPr>
            <w:tcW w:w="394" w:type="dxa"/>
            <w:noWrap w:val="0"/>
            <w:vAlign w:val="center"/>
          </w:tcPr>
          <w:p w14:paraId="0804CC1E">
            <w:pPr>
              <w:spacing w:line="240" w:lineRule="auto"/>
              <w:ind w:firstLine="0" w:firstLineChars="0"/>
              <w:jc w:val="both"/>
            </w:pPr>
            <w:r>
              <w:rPr>
                <w:rFonts w:hAnsi="宋体"/>
                <w:b/>
              </w:rPr>
              <w:t>√</w:t>
            </w:r>
          </w:p>
        </w:tc>
        <w:tc>
          <w:tcPr>
            <w:tcW w:w="393" w:type="dxa"/>
            <w:noWrap w:val="0"/>
            <w:vAlign w:val="center"/>
          </w:tcPr>
          <w:p w14:paraId="7ADA3C91">
            <w:pPr>
              <w:spacing w:line="240" w:lineRule="auto"/>
              <w:ind w:firstLine="0" w:firstLineChars="0"/>
              <w:jc w:val="both"/>
            </w:pPr>
            <w:r>
              <w:rPr>
                <w:rFonts w:hAnsi="宋体"/>
                <w:b/>
              </w:rPr>
              <w:t>√</w:t>
            </w:r>
          </w:p>
        </w:tc>
        <w:tc>
          <w:tcPr>
            <w:tcW w:w="394" w:type="dxa"/>
            <w:noWrap w:val="0"/>
            <w:vAlign w:val="center"/>
          </w:tcPr>
          <w:p w14:paraId="38FC88F3">
            <w:pPr>
              <w:spacing w:line="240" w:lineRule="auto"/>
              <w:ind w:firstLine="0" w:firstLineChars="0"/>
              <w:jc w:val="both"/>
            </w:pPr>
            <w:r>
              <w:rPr>
                <w:rFonts w:hAnsi="宋体"/>
                <w:b/>
              </w:rPr>
              <w:t>√</w:t>
            </w:r>
          </w:p>
        </w:tc>
        <w:tc>
          <w:tcPr>
            <w:tcW w:w="394" w:type="dxa"/>
            <w:noWrap w:val="0"/>
            <w:vAlign w:val="center"/>
          </w:tcPr>
          <w:p w14:paraId="06A7BE19">
            <w:pPr>
              <w:spacing w:line="240" w:lineRule="auto"/>
              <w:ind w:firstLine="0" w:firstLineChars="0"/>
              <w:jc w:val="both"/>
            </w:pPr>
            <w:r>
              <w:rPr>
                <w:rFonts w:hAnsi="宋体"/>
                <w:b/>
              </w:rPr>
              <w:t>√</w:t>
            </w:r>
          </w:p>
        </w:tc>
        <w:tc>
          <w:tcPr>
            <w:tcW w:w="393" w:type="dxa"/>
            <w:noWrap w:val="0"/>
            <w:vAlign w:val="center"/>
          </w:tcPr>
          <w:p w14:paraId="150261B2">
            <w:pPr>
              <w:spacing w:line="240" w:lineRule="auto"/>
              <w:ind w:firstLine="0" w:firstLineChars="0"/>
              <w:jc w:val="both"/>
            </w:pPr>
            <w:r>
              <w:rPr>
                <w:rFonts w:hAnsi="宋体"/>
                <w:b/>
              </w:rPr>
              <w:t>√</w:t>
            </w:r>
          </w:p>
        </w:tc>
        <w:tc>
          <w:tcPr>
            <w:tcW w:w="394" w:type="dxa"/>
            <w:noWrap w:val="0"/>
            <w:vAlign w:val="center"/>
          </w:tcPr>
          <w:p w14:paraId="4AB59FD9">
            <w:pPr>
              <w:spacing w:line="240" w:lineRule="auto"/>
              <w:ind w:firstLine="0" w:firstLineChars="0"/>
              <w:jc w:val="both"/>
            </w:pPr>
            <w:r>
              <w:rPr>
                <w:rFonts w:hAnsi="宋体"/>
                <w:b/>
              </w:rPr>
              <w:t>√</w:t>
            </w:r>
          </w:p>
        </w:tc>
        <w:tc>
          <w:tcPr>
            <w:tcW w:w="394" w:type="dxa"/>
            <w:noWrap w:val="0"/>
            <w:vAlign w:val="center"/>
          </w:tcPr>
          <w:p w14:paraId="2221A5EB">
            <w:pPr>
              <w:spacing w:line="240" w:lineRule="auto"/>
              <w:ind w:firstLine="0" w:firstLineChars="0"/>
              <w:jc w:val="both"/>
            </w:pPr>
            <w:r>
              <w:rPr>
                <w:rFonts w:hAnsi="宋体"/>
                <w:b/>
              </w:rPr>
              <w:t>√</w:t>
            </w:r>
          </w:p>
        </w:tc>
      </w:tr>
      <w:tr w14:paraId="23FC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412893C9">
            <w:pPr>
              <w:spacing w:line="240" w:lineRule="auto"/>
              <w:ind w:firstLine="0" w:firstLineChars="0"/>
              <w:jc w:val="both"/>
            </w:pPr>
          </w:p>
        </w:tc>
        <w:tc>
          <w:tcPr>
            <w:tcW w:w="1770" w:type="dxa"/>
            <w:noWrap w:val="0"/>
            <w:vAlign w:val="center"/>
          </w:tcPr>
          <w:p w14:paraId="2164EAD5">
            <w:pPr>
              <w:spacing w:line="240" w:lineRule="auto"/>
              <w:ind w:firstLine="0" w:firstLineChars="0"/>
              <w:jc w:val="both"/>
              <w:rPr>
                <w:rFonts w:hint="eastAsia"/>
              </w:rPr>
            </w:pPr>
            <w:r>
              <w:rPr>
                <w:rFonts w:hint="eastAsia"/>
              </w:rPr>
              <w:t>不饱和电感</w:t>
            </w:r>
            <w:r>
              <w:rPr>
                <w:position w:val="-12"/>
              </w:rPr>
              <w:object>
                <v:shape id="_x0000_i1029" o:spt="75" type="#_x0000_t75" style="height:18pt;width:15pt;" o:ole="t" filled="f" o:preferrelative="t" stroked="f" coordsize="21600,21600">
                  <v:path/>
                  <v:fill on="f" focussize="0,0"/>
                  <v:stroke on="f"/>
                  <v:imagedata r:id="rId35" o:title=""/>
                  <o:lock v:ext="edit" grouping="f" rotation="f" text="f" aspectratio="t"/>
                  <w10:wrap type="none"/>
                  <w10:anchorlock/>
                </v:shape>
                <o:OLEObject Type="Embed" ProgID="Equation.3" ShapeID="_x0000_i1029" DrawAspect="Content" ObjectID="_1468075730" r:id="rId34">
                  <o:LockedField>false</o:LockedField>
                </o:OLEObject>
              </w:object>
            </w:r>
          </w:p>
        </w:tc>
        <w:tc>
          <w:tcPr>
            <w:tcW w:w="3990" w:type="dxa"/>
            <w:noWrap w:val="0"/>
            <w:vAlign w:val="center"/>
          </w:tcPr>
          <w:p w14:paraId="70718BBF">
            <w:pPr>
              <w:spacing w:line="240" w:lineRule="auto"/>
              <w:ind w:firstLine="0" w:firstLineChars="0"/>
              <w:jc w:val="both"/>
              <w:rPr>
                <w:rFonts w:hint="eastAsia"/>
              </w:rPr>
            </w:pPr>
            <w:r>
              <w:rPr>
                <w:rFonts w:hint="eastAsia"/>
              </w:rPr>
              <w:t>单位：H，励磁曲线线性段的平均电感</w:t>
            </w:r>
          </w:p>
        </w:tc>
        <w:tc>
          <w:tcPr>
            <w:tcW w:w="393" w:type="dxa"/>
            <w:noWrap w:val="0"/>
            <w:vAlign w:val="center"/>
          </w:tcPr>
          <w:p w14:paraId="6B1FB36D">
            <w:pPr>
              <w:spacing w:line="240" w:lineRule="auto"/>
              <w:ind w:firstLine="0" w:firstLineChars="0"/>
              <w:jc w:val="both"/>
            </w:pPr>
            <w:r>
              <w:rPr>
                <w:rFonts w:hAnsi="宋体"/>
                <w:b/>
              </w:rPr>
              <w:t>√</w:t>
            </w:r>
          </w:p>
        </w:tc>
        <w:tc>
          <w:tcPr>
            <w:tcW w:w="394" w:type="dxa"/>
            <w:noWrap w:val="0"/>
            <w:vAlign w:val="center"/>
          </w:tcPr>
          <w:p w14:paraId="49F5BAF8">
            <w:pPr>
              <w:spacing w:line="240" w:lineRule="auto"/>
              <w:ind w:firstLine="0" w:firstLineChars="0"/>
              <w:jc w:val="both"/>
            </w:pPr>
            <w:r>
              <w:rPr>
                <w:rFonts w:hAnsi="宋体"/>
                <w:b/>
              </w:rPr>
              <w:t>√</w:t>
            </w:r>
          </w:p>
        </w:tc>
        <w:tc>
          <w:tcPr>
            <w:tcW w:w="393" w:type="dxa"/>
            <w:noWrap w:val="0"/>
            <w:vAlign w:val="center"/>
          </w:tcPr>
          <w:p w14:paraId="02E5CFE5">
            <w:pPr>
              <w:spacing w:line="240" w:lineRule="auto"/>
              <w:ind w:firstLine="0" w:firstLineChars="0"/>
              <w:jc w:val="both"/>
            </w:pPr>
            <w:r>
              <w:rPr>
                <w:rFonts w:hAnsi="宋体"/>
                <w:b/>
              </w:rPr>
              <w:t>√</w:t>
            </w:r>
          </w:p>
        </w:tc>
        <w:tc>
          <w:tcPr>
            <w:tcW w:w="394" w:type="dxa"/>
            <w:noWrap w:val="0"/>
            <w:vAlign w:val="center"/>
          </w:tcPr>
          <w:p w14:paraId="00B58085">
            <w:pPr>
              <w:spacing w:line="240" w:lineRule="auto"/>
              <w:ind w:firstLine="0" w:firstLineChars="0"/>
              <w:jc w:val="both"/>
            </w:pPr>
            <w:r>
              <w:rPr>
                <w:rFonts w:hAnsi="宋体"/>
                <w:b/>
              </w:rPr>
              <w:t>√</w:t>
            </w:r>
          </w:p>
        </w:tc>
        <w:tc>
          <w:tcPr>
            <w:tcW w:w="394" w:type="dxa"/>
            <w:noWrap w:val="0"/>
            <w:vAlign w:val="center"/>
          </w:tcPr>
          <w:p w14:paraId="6C21AB28">
            <w:pPr>
              <w:spacing w:line="240" w:lineRule="auto"/>
              <w:ind w:firstLine="0" w:firstLineChars="0"/>
              <w:jc w:val="both"/>
            </w:pPr>
            <w:r>
              <w:rPr>
                <w:rFonts w:hAnsi="宋体"/>
                <w:b/>
              </w:rPr>
              <w:t>√</w:t>
            </w:r>
          </w:p>
        </w:tc>
        <w:tc>
          <w:tcPr>
            <w:tcW w:w="393" w:type="dxa"/>
            <w:noWrap w:val="0"/>
            <w:vAlign w:val="center"/>
          </w:tcPr>
          <w:p w14:paraId="27008532">
            <w:pPr>
              <w:spacing w:line="240" w:lineRule="auto"/>
              <w:ind w:firstLine="0" w:firstLineChars="0"/>
              <w:jc w:val="both"/>
            </w:pPr>
            <w:r>
              <w:rPr>
                <w:rFonts w:hAnsi="宋体"/>
                <w:b/>
              </w:rPr>
              <w:t>√</w:t>
            </w:r>
          </w:p>
        </w:tc>
        <w:tc>
          <w:tcPr>
            <w:tcW w:w="394" w:type="dxa"/>
            <w:noWrap w:val="0"/>
            <w:vAlign w:val="center"/>
          </w:tcPr>
          <w:p w14:paraId="10B32A48">
            <w:pPr>
              <w:spacing w:line="240" w:lineRule="auto"/>
              <w:ind w:firstLine="0" w:firstLineChars="0"/>
              <w:jc w:val="both"/>
            </w:pPr>
            <w:r>
              <w:rPr>
                <w:rFonts w:hAnsi="宋体"/>
                <w:b/>
              </w:rPr>
              <w:t>√</w:t>
            </w:r>
          </w:p>
        </w:tc>
        <w:tc>
          <w:tcPr>
            <w:tcW w:w="394" w:type="dxa"/>
            <w:noWrap w:val="0"/>
            <w:vAlign w:val="center"/>
          </w:tcPr>
          <w:p w14:paraId="2C3783B5">
            <w:pPr>
              <w:spacing w:line="240" w:lineRule="auto"/>
              <w:ind w:firstLine="0" w:firstLineChars="0"/>
              <w:jc w:val="both"/>
            </w:pPr>
            <w:r>
              <w:rPr>
                <w:rFonts w:hAnsi="宋体"/>
                <w:b/>
              </w:rPr>
              <w:t>√</w:t>
            </w:r>
          </w:p>
        </w:tc>
      </w:tr>
      <w:tr w14:paraId="1775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440CA2CA">
            <w:pPr>
              <w:spacing w:line="240" w:lineRule="auto"/>
              <w:ind w:firstLine="0" w:firstLineChars="0"/>
              <w:jc w:val="both"/>
            </w:pPr>
          </w:p>
        </w:tc>
        <w:tc>
          <w:tcPr>
            <w:tcW w:w="1770" w:type="dxa"/>
            <w:noWrap w:val="0"/>
            <w:vAlign w:val="center"/>
          </w:tcPr>
          <w:p w14:paraId="4F001D93">
            <w:pPr>
              <w:spacing w:line="240" w:lineRule="auto"/>
              <w:ind w:firstLine="0" w:firstLineChars="0"/>
              <w:jc w:val="both"/>
              <w:rPr>
                <w:rFonts w:hint="eastAsia"/>
              </w:rPr>
            </w:pPr>
            <w:r>
              <w:rPr>
                <w:rFonts w:hint="eastAsia"/>
              </w:rPr>
              <w:t>剩磁系数</w:t>
            </w:r>
            <w:r>
              <w:rPr>
                <w:b/>
                <w:position w:val="-12"/>
              </w:rPr>
              <w:object>
                <v:shape id="_x0000_i1030" o:spt="75" type="#_x0000_t75" style="height:18pt;width:16pt;" o:ole="t" filled="f" stroked="f" coordsize="21600,21600">
                  <v:path/>
                  <v:fill on="f" focussize="0,0"/>
                  <v:stroke on="f"/>
                  <v:imagedata r:id="rId37" o:title=""/>
                  <o:lock v:ext="edit" grouping="f" rotation="f" text="f" aspectratio="t"/>
                  <w10:wrap type="none"/>
                  <w10:anchorlock/>
                </v:shape>
                <o:OLEObject Type="Embed" ProgID="Equation.DSMT4" ShapeID="_x0000_i1030" DrawAspect="Content" ObjectID="_1468075731" r:id="rId36">
                  <o:LockedField>false</o:LockedField>
                </o:OLEObject>
              </w:object>
            </w:r>
          </w:p>
        </w:tc>
        <w:tc>
          <w:tcPr>
            <w:tcW w:w="3990" w:type="dxa"/>
            <w:noWrap w:val="0"/>
            <w:vAlign w:val="center"/>
          </w:tcPr>
          <w:p w14:paraId="61ED4C57">
            <w:pPr>
              <w:spacing w:line="240" w:lineRule="auto"/>
              <w:ind w:firstLine="0" w:firstLineChars="0"/>
              <w:jc w:val="both"/>
              <w:rPr>
                <w:rFonts w:hint="eastAsia"/>
              </w:rPr>
            </w:pPr>
            <w:r>
              <w:rPr>
                <w:rFonts w:hint="eastAsia"/>
              </w:rPr>
              <w:t>剩磁通与饱和磁通的比值</w:t>
            </w:r>
          </w:p>
        </w:tc>
        <w:tc>
          <w:tcPr>
            <w:tcW w:w="393" w:type="dxa"/>
            <w:noWrap w:val="0"/>
            <w:vAlign w:val="center"/>
          </w:tcPr>
          <w:p w14:paraId="0A0321C9">
            <w:pPr>
              <w:spacing w:line="240" w:lineRule="auto"/>
              <w:ind w:firstLine="0" w:firstLineChars="0"/>
              <w:jc w:val="both"/>
            </w:pPr>
            <w:r>
              <w:rPr>
                <w:rFonts w:hAnsi="宋体"/>
                <w:b/>
              </w:rPr>
              <w:t>√</w:t>
            </w:r>
          </w:p>
        </w:tc>
        <w:tc>
          <w:tcPr>
            <w:tcW w:w="394" w:type="dxa"/>
            <w:noWrap w:val="0"/>
            <w:vAlign w:val="center"/>
          </w:tcPr>
          <w:p w14:paraId="4EBFB52D">
            <w:pPr>
              <w:spacing w:line="240" w:lineRule="auto"/>
              <w:ind w:firstLine="0" w:firstLineChars="0"/>
              <w:jc w:val="both"/>
            </w:pPr>
            <w:r>
              <w:rPr>
                <w:rFonts w:hAnsi="宋体"/>
                <w:b/>
              </w:rPr>
              <w:t>√</w:t>
            </w:r>
          </w:p>
        </w:tc>
        <w:tc>
          <w:tcPr>
            <w:tcW w:w="393" w:type="dxa"/>
            <w:noWrap w:val="0"/>
            <w:vAlign w:val="center"/>
          </w:tcPr>
          <w:p w14:paraId="46C9FFB7">
            <w:pPr>
              <w:spacing w:line="240" w:lineRule="auto"/>
              <w:ind w:firstLine="0" w:firstLineChars="0"/>
              <w:jc w:val="both"/>
            </w:pPr>
            <w:r>
              <w:rPr>
                <w:rFonts w:hAnsi="宋体"/>
                <w:b/>
              </w:rPr>
              <w:t>√</w:t>
            </w:r>
          </w:p>
        </w:tc>
        <w:tc>
          <w:tcPr>
            <w:tcW w:w="394" w:type="dxa"/>
            <w:noWrap w:val="0"/>
            <w:vAlign w:val="center"/>
          </w:tcPr>
          <w:p w14:paraId="44FE433C">
            <w:pPr>
              <w:spacing w:line="240" w:lineRule="auto"/>
              <w:ind w:firstLine="0" w:firstLineChars="0"/>
              <w:jc w:val="both"/>
            </w:pPr>
            <w:r>
              <w:rPr>
                <w:rFonts w:hAnsi="宋体"/>
                <w:b/>
              </w:rPr>
              <w:t>√</w:t>
            </w:r>
          </w:p>
        </w:tc>
        <w:tc>
          <w:tcPr>
            <w:tcW w:w="394" w:type="dxa"/>
            <w:noWrap w:val="0"/>
            <w:vAlign w:val="center"/>
          </w:tcPr>
          <w:p w14:paraId="4200B8B3">
            <w:pPr>
              <w:spacing w:line="240" w:lineRule="auto"/>
              <w:ind w:firstLine="0" w:firstLineChars="0"/>
              <w:jc w:val="both"/>
            </w:pPr>
            <w:r>
              <w:rPr>
                <w:rFonts w:hAnsi="宋体"/>
                <w:b/>
              </w:rPr>
              <w:t>√</w:t>
            </w:r>
          </w:p>
        </w:tc>
        <w:tc>
          <w:tcPr>
            <w:tcW w:w="393" w:type="dxa"/>
            <w:noWrap w:val="0"/>
            <w:vAlign w:val="center"/>
          </w:tcPr>
          <w:p w14:paraId="50D3A6DD">
            <w:pPr>
              <w:spacing w:line="240" w:lineRule="auto"/>
              <w:ind w:firstLine="0" w:firstLineChars="0"/>
              <w:jc w:val="both"/>
            </w:pPr>
            <w:r>
              <w:rPr>
                <w:rFonts w:hAnsi="宋体"/>
                <w:b/>
              </w:rPr>
              <w:t>√</w:t>
            </w:r>
          </w:p>
        </w:tc>
        <w:tc>
          <w:tcPr>
            <w:tcW w:w="394" w:type="dxa"/>
            <w:noWrap w:val="0"/>
            <w:vAlign w:val="center"/>
          </w:tcPr>
          <w:p w14:paraId="4CC3AE1C">
            <w:pPr>
              <w:spacing w:line="240" w:lineRule="auto"/>
              <w:ind w:firstLine="0" w:firstLineChars="0"/>
              <w:jc w:val="both"/>
            </w:pPr>
            <w:r>
              <w:rPr>
                <w:rFonts w:hAnsi="宋体"/>
                <w:b/>
              </w:rPr>
              <w:t>√</w:t>
            </w:r>
          </w:p>
        </w:tc>
        <w:tc>
          <w:tcPr>
            <w:tcW w:w="394" w:type="dxa"/>
            <w:noWrap w:val="0"/>
            <w:vAlign w:val="center"/>
          </w:tcPr>
          <w:p w14:paraId="075C8779">
            <w:pPr>
              <w:spacing w:line="240" w:lineRule="auto"/>
              <w:ind w:firstLine="0" w:firstLineChars="0"/>
              <w:jc w:val="both"/>
            </w:pPr>
            <w:r>
              <w:rPr>
                <w:rFonts w:hAnsi="宋体"/>
                <w:b/>
              </w:rPr>
              <w:t>√</w:t>
            </w:r>
          </w:p>
        </w:tc>
      </w:tr>
      <w:tr w14:paraId="6CBC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21246D03">
            <w:pPr>
              <w:spacing w:line="240" w:lineRule="auto"/>
              <w:ind w:firstLine="0" w:firstLineChars="0"/>
              <w:jc w:val="both"/>
            </w:pPr>
          </w:p>
        </w:tc>
        <w:tc>
          <w:tcPr>
            <w:tcW w:w="1770" w:type="dxa"/>
            <w:noWrap w:val="0"/>
            <w:vAlign w:val="center"/>
          </w:tcPr>
          <w:p w14:paraId="4B5A9936">
            <w:pPr>
              <w:spacing w:line="240" w:lineRule="auto"/>
              <w:ind w:firstLine="0" w:firstLineChars="0"/>
              <w:jc w:val="both"/>
              <w:rPr>
                <w:rFonts w:hint="eastAsia"/>
              </w:rPr>
            </w:pPr>
            <w:r>
              <w:rPr>
                <w:rFonts w:hint="eastAsia"/>
              </w:rPr>
              <w:t>二</w:t>
            </w:r>
            <w:r>
              <w:t>次时间常数</w:t>
            </w:r>
            <w:r>
              <w:rPr>
                <w:position w:val="-12"/>
              </w:rPr>
              <w:object>
                <v:shape id="_x0000_i1031" o:spt="75" type="#_x0000_t75" style="height:18pt;width:13pt;" o:ole="t" filled="f" o:preferrelative="t" stroked="f" coordsize="21600,21600">
                  <v:path/>
                  <v:fill on="f" focussize="0,0"/>
                  <v:stroke on="f"/>
                  <v:imagedata r:id="rId39" o:title=""/>
                  <o:lock v:ext="edit" grouping="f" rotation="f" text="f" aspectratio="t"/>
                  <w10:wrap type="none"/>
                  <w10:anchorlock/>
                </v:shape>
                <o:OLEObject Type="Embed" ProgID="Equation.3" ShapeID="_x0000_i1031" DrawAspect="Content" ObjectID="_1468075732" r:id="rId38">
                  <o:LockedField>false</o:LockedField>
                </o:OLEObject>
              </w:object>
            </w:r>
          </w:p>
        </w:tc>
        <w:tc>
          <w:tcPr>
            <w:tcW w:w="3990" w:type="dxa"/>
            <w:noWrap w:val="0"/>
            <w:vAlign w:val="center"/>
          </w:tcPr>
          <w:p w14:paraId="14BA0AE2">
            <w:pPr>
              <w:spacing w:line="240" w:lineRule="auto"/>
              <w:ind w:firstLine="0" w:firstLineChars="0"/>
              <w:jc w:val="both"/>
              <w:rPr>
                <w:rFonts w:hint="eastAsia"/>
              </w:rPr>
            </w:pPr>
            <w:r>
              <w:rPr>
                <w:rFonts w:hint="eastAsia"/>
              </w:rPr>
              <w:t xml:space="preserve">单位：s,CT二次接额定负荷时的时间常数 </w:t>
            </w:r>
          </w:p>
        </w:tc>
        <w:tc>
          <w:tcPr>
            <w:tcW w:w="393" w:type="dxa"/>
            <w:noWrap w:val="0"/>
            <w:vAlign w:val="center"/>
          </w:tcPr>
          <w:p w14:paraId="5A062150">
            <w:pPr>
              <w:spacing w:line="240" w:lineRule="auto"/>
              <w:ind w:firstLine="0" w:firstLineChars="0"/>
              <w:jc w:val="both"/>
            </w:pPr>
            <w:r>
              <w:rPr>
                <w:rFonts w:hAnsi="宋体"/>
                <w:b/>
              </w:rPr>
              <w:t>√</w:t>
            </w:r>
          </w:p>
        </w:tc>
        <w:tc>
          <w:tcPr>
            <w:tcW w:w="394" w:type="dxa"/>
            <w:noWrap w:val="0"/>
            <w:vAlign w:val="center"/>
          </w:tcPr>
          <w:p w14:paraId="46BC9BD6">
            <w:pPr>
              <w:spacing w:line="240" w:lineRule="auto"/>
              <w:ind w:firstLine="0" w:firstLineChars="0"/>
              <w:jc w:val="both"/>
            </w:pPr>
            <w:r>
              <w:rPr>
                <w:rFonts w:hAnsi="宋体"/>
                <w:b/>
              </w:rPr>
              <w:t>√</w:t>
            </w:r>
          </w:p>
        </w:tc>
        <w:tc>
          <w:tcPr>
            <w:tcW w:w="393" w:type="dxa"/>
            <w:noWrap w:val="0"/>
            <w:vAlign w:val="center"/>
          </w:tcPr>
          <w:p w14:paraId="6CE0C54A">
            <w:pPr>
              <w:spacing w:line="240" w:lineRule="auto"/>
              <w:ind w:firstLine="0" w:firstLineChars="0"/>
              <w:jc w:val="both"/>
            </w:pPr>
            <w:r>
              <w:rPr>
                <w:rFonts w:hAnsi="宋体"/>
                <w:b/>
              </w:rPr>
              <w:t>√</w:t>
            </w:r>
          </w:p>
        </w:tc>
        <w:tc>
          <w:tcPr>
            <w:tcW w:w="394" w:type="dxa"/>
            <w:noWrap w:val="0"/>
            <w:vAlign w:val="center"/>
          </w:tcPr>
          <w:p w14:paraId="7936A0D6">
            <w:pPr>
              <w:spacing w:line="240" w:lineRule="auto"/>
              <w:ind w:firstLine="0" w:firstLineChars="0"/>
              <w:jc w:val="both"/>
            </w:pPr>
            <w:r>
              <w:rPr>
                <w:rFonts w:hAnsi="宋体"/>
                <w:b/>
              </w:rPr>
              <w:t>√</w:t>
            </w:r>
          </w:p>
        </w:tc>
        <w:tc>
          <w:tcPr>
            <w:tcW w:w="394" w:type="dxa"/>
            <w:noWrap w:val="0"/>
            <w:vAlign w:val="center"/>
          </w:tcPr>
          <w:p w14:paraId="1FA5E2E9">
            <w:pPr>
              <w:spacing w:line="240" w:lineRule="auto"/>
              <w:ind w:firstLine="0" w:firstLineChars="0"/>
              <w:jc w:val="both"/>
            </w:pPr>
            <w:r>
              <w:rPr>
                <w:rFonts w:hAnsi="宋体"/>
                <w:b/>
              </w:rPr>
              <w:t>√</w:t>
            </w:r>
          </w:p>
        </w:tc>
        <w:tc>
          <w:tcPr>
            <w:tcW w:w="393" w:type="dxa"/>
            <w:noWrap w:val="0"/>
            <w:vAlign w:val="center"/>
          </w:tcPr>
          <w:p w14:paraId="0F25A0C8">
            <w:pPr>
              <w:spacing w:line="240" w:lineRule="auto"/>
              <w:ind w:firstLine="0" w:firstLineChars="0"/>
              <w:jc w:val="both"/>
            </w:pPr>
            <w:r>
              <w:rPr>
                <w:rFonts w:hAnsi="宋体"/>
                <w:b/>
              </w:rPr>
              <w:t>√</w:t>
            </w:r>
          </w:p>
        </w:tc>
        <w:tc>
          <w:tcPr>
            <w:tcW w:w="394" w:type="dxa"/>
            <w:noWrap w:val="0"/>
            <w:vAlign w:val="center"/>
          </w:tcPr>
          <w:p w14:paraId="310A2C24">
            <w:pPr>
              <w:spacing w:line="240" w:lineRule="auto"/>
              <w:ind w:firstLine="0" w:firstLineChars="0"/>
              <w:jc w:val="both"/>
            </w:pPr>
            <w:r>
              <w:rPr>
                <w:rFonts w:hAnsi="宋体"/>
                <w:b/>
              </w:rPr>
              <w:t>√</w:t>
            </w:r>
          </w:p>
        </w:tc>
        <w:tc>
          <w:tcPr>
            <w:tcW w:w="394" w:type="dxa"/>
            <w:noWrap w:val="0"/>
            <w:vAlign w:val="center"/>
          </w:tcPr>
          <w:p w14:paraId="7C887D78">
            <w:pPr>
              <w:spacing w:line="240" w:lineRule="auto"/>
              <w:ind w:firstLine="0" w:firstLineChars="0"/>
              <w:jc w:val="both"/>
            </w:pPr>
            <w:r>
              <w:rPr>
                <w:rFonts w:hAnsi="宋体"/>
                <w:b/>
              </w:rPr>
              <w:t>√</w:t>
            </w:r>
          </w:p>
        </w:tc>
      </w:tr>
      <w:tr w14:paraId="0A0F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0431FDB3">
            <w:pPr>
              <w:spacing w:line="240" w:lineRule="auto"/>
              <w:ind w:firstLine="0" w:firstLineChars="0"/>
              <w:jc w:val="both"/>
            </w:pPr>
          </w:p>
        </w:tc>
        <w:tc>
          <w:tcPr>
            <w:tcW w:w="1770" w:type="dxa"/>
            <w:noWrap w:val="0"/>
            <w:vAlign w:val="center"/>
          </w:tcPr>
          <w:p w14:paraId="329065C0">
            <w:pPr>
              <w:spacing w:line="240" w:lineRule="auto"/>
              <w:ind w:firstLine="0" w:firstLineChars="0"/>
              <w:jc w:val="both"/>
              <w:rPr>
                <w:rFonts w:hint="eastAsia"/>
              </w:rPr>
            </w:pPr>
            <w:r>
              <w:rPr>
                <w:rFonts w:hint="eastAsia"/>
              </w:rPr>
              <w:t>极限电动势</w:t>
            </w:r>
            <w:r>
              <w:rPr>
                <w:position w:val="-12"/>
              </w:rPr>
              <w:object>
                <v:shape id="_x0000_i1032" o:spt="75" type="#_x0000_t75" style="height:18pt;width:18pt;" o:ole="t" filled="f" o:preferrelative="t" stroked="f" coordsize="21600,21600">
                  <v:path/>
                  <v:fill on="f" focussize="0,0"/>
                  <v:stroke on="f"/>
                  <v:imagedata r:id="rId41" o:title=""/>
                  <o:lock v:ext="edit" grouping="f" rotation="f" text="f" aspectratio="t"/>
                  <w10:wrap type="none"/>
                  <w10:anchorlock/>
                </v:shape>
                <o:OLEObject Type="Embed" ProgID="Equation.3" ShapeID="_x0000_i1032" DrawAspect="Content" ObjectID="_1468075733" r:id="rId40">
                  <o:LockedField>false</o:LockedField>
                </o:OLEObject>
              </w:object>
            </w:r>
          </w:p>
        </w:tc>
        <w:tc>
          <w:tcPr>
            <w:tcW w:w="3990" w:type="dxa"/>
            <w:noWrap w:val="0"/>
            <w:vAlign w:val="center"/>
          </w:tcPr>
          <w:p w14:paraId="435FCD95">
            <w:pPr>
              <w:spacing w:line="240" w:lineRule="auto"/>
              <w:ind w:firstLine="0" w:firstLineChars="0"/>
              <w:jc w:val="both"/>
              <w:rPr>
                <w:rFonts w:hint="eastAsia"/>
              </w:rPr>
            </w:pPr>
            <w:r>
              <w:rPr>
                <w:rFonts w:hint="eastAsia"/>
              </w:rPr>
              <w:t>单位：V，根据CT铭牌和</w:t>
            </w:r>
            <w:r>
              <w:rPr>
                <w:rFonts w:hint="eastAsia" w:hAnsi="宋体"/>
              </w:rPr>
              <w:t>75℃</w:t>
            </w:r>
            <w:r>
              <w:rPr>
                <w:rFonts w:hint="eastAsia"/>
              </w:rPr>
              <w:t>电阻计算的极限电动势</w:t>
            </w:r>
          </w:p>
        </w:tc>
        <w:tc>
          <w:tcPr>
            <w:tcW w:w="393" w:type="dxa"/>
            <w:noWrap w:val="0"/>
            <w:vAlign w:val="center"/>
          </w:tcPr>
          <w:p w14:paraId="2D0D4B27">
            <w:pPr>
              <w:spacing w:line="240" w:lineRule="auto"/>
              <w:ind w:firstLine="0" w:firstLineChars="0"/>
              <w:jc w:val="both"/>
            </w:pPr>
            <w:r>
              <w:rPr>
                <w:rFonts w:hAnsi="宋体"/>
                <w:b/>
              </w:rPr>
              <w:t>√</w:t>
            </w:r>
          </w:p>
        </w:tc>
        <w:tc>
          <w:tcPr>
            <w:tcW w:w="394" w:type="dxa"/>
            <w:noWrap w:val="0"/>
            <w:vAlign w:val="center"/>
          </w:tcPr>
          <w:p w14:paraId="09B6DA7D">
            <w:pPr>
              <w:spacing w:line="240" w:lineRule="auto"/>
              <w:ind w:firstLine="0" w:firstLineChars="0"/>
              <w:jc w:val="both"/>
            </w:pPr>
            <w:r>
              <w:rPr>
                <w:rFonts w:hAnsi="宋体"/>
                <w:b/>
              </w:rPr>
              <w:t>√</w:t>
            </w:r>
          </w:p>
        </w:tc>
        <w:tc>
          <w:tcPr>
            <w:tcW w:w="393" w:type="dxa"/>
            <w:noWrap w:val="0"/>
            <w:vAlign w:val="center"/>
          </w:tcPr>
          <w:p w14:paraId="63F1E49B">
            <w:pPr>
              <w:spacing w:line="240" w:lineRule="auto"/>
              <w:ind w:firstLine="0" w:firstLineChars="0"/>
              <w:jc w:val="both"/>
            </w:pPr>
            <w:r>
              <w:rPr>
                <w:rFonts w:hAnsi="宋体"/>
                <w:b/>
              </w:rPr>
              <w:t>√</w:t>
            </w:r>
          </w:p>
        </w:tc>
        <w:tc>
          <w:tcPr>
            <w:tcW w:w="394" w:type="dxa"/>
            <w:noWrap w:val="0"/>
            <w:vAlign w:val="center"/>
          </w:tcPr>
          <w:p w14:paraId="37BBED4F">
            <w:pPr>
              <w:spacing w:line="240" w:lineRule="auto"/>
              <w:ind w:firstLine="0" w:firstLineChars="0"/>
              <w:jc w:val="both"/>
            </w:pPr>
            <w:r>
              <w:rPr>
                <w:rFonts w:hAnsi="宋体"/>
                <w:b/>
              </w:rPr>
              <w:t>√</w:t>
            </w:r>
          </w:p>
        </w:tc>
        <w:tc>
          <w:tcPr>
            <w:tcW w:w="394" w:type="dxa"/>
            <w:noWrap w:val="0"/>
            <w:vAlign w:val="center"/>
          </w:tcPr>
          <w:p w14:paraId="50157BA3">
            <w:pPr>
              <w:spacing w:line="240" w:lineRule="auto"/>
              <w:ind w:firstLine="0" w:firstLineChars="0"/>
              <w:jc w:val="both"/>
            </w:pPr>
          </w:p>
        </w:tc>
        <w:tc>
          <w:tcPr>
            <w:tcW w:w="393" w:type="dxa"/>
            <w:noWrap w:val="0"/>
            <w:vAlign w:val="center"/>
          </w:tcPr>
          <w:p w14:paraId="7CC2F236">
            <w:pPr>
              <w:spacing w:line="240" w:lineRule="auto"/>
              <w:ind w:firstLine="0" w:firstLineChars="0"/>
              <w:jc w:val="both"/>
            </w:pPr>
          </w:p>
        </w:tc>
        <w:tc>
          <w:tcPr>
            <w:tcW w:w="394" w:type="dxa"/>
            <w:noWrap w:val="0"/>
            <w:vAlign w:val="center"/>
          </w:tcPr>
          <w:p w14:paraId="7258BEC9">
            <w:pPr>
              <w:spacing w:line="240" w:lineRule="auto"/>
              <w:ind w:firstLine="0" w:firstLineChars="0"/>
              <w:jc w:val="both"/>
            </w:pPr>
            <w:r>
              <w:rPr>
                <w:rFonts w:hAnsi="宋体"/>
                <w:b/>
              </w:rPr>
              <w:t>√</w:t>
            </w:r>
          </w:p>
        </w:tc>
        <w:tc>
          <w:tcPr>
            <w:tcW w:w="394" w:type="dxa"/>
            <w:noWrap w:val="0"/>
            <w:vAlign w:val="center"/>
          </w:tcPr>
          <w:p w14:paraId="220C6685">
            <w:pPr>
              <w:spacing w:line="240" w:lineRule="auto"/>
              <w:ind w:firstLine="0" w:firstLineChars="0"/>
              <w:jc w:val="both"/>
            </w:pPr>
            <w:r>
              <w:rPr>
                <w:rFonts w:hAnsi="宋体"/>
                <w:b/>
              </w:rPr>
              <w:t>√</w:t>
            </w:r>
          </w:p>
        </w:tc>
      </w:tr>
      <w:tr w14:paraId="7CF97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3A6CAABA">
            <w:pPr>
              <w:spacing w:line="240" w:lineRule="auto"/>
              <w:ind w:firstLine="0" w:firstLineChars="0"/>
              <w:jc w:val="both"/>
            </w:pPr>
          </w:p>
        </w:tc>
        <w:tc>
          <w:tcPr>
            <w:tcW w:w="1770" w:type="dxa"/>
            <w:noWrap w:val="0"/>
            <w:vAlign w:val="center"/>
          </w:tcPr>
          <w:p w14:paraId="3E3CB1E0">
            <w:pPr>
              <w:spacing w:line="240" w:lineRule="auto"/>
              <w:ind w:firstLine="0" w:firstLineChars="0"/>
              <w:jc w:val="both"/>
              <w:rPr>
                <w:rFonts w:hint="eastAsia"/>
              </w:rPr>
            </w:pPr>
            <w:r>
              <w:rPr>
                <w:rFonts w:hint="eastAsia"/>
              </w:rPr>
              <w:t>复合误差</w:t>
            </w:r>
            <w:r>
              <w:rPr>
                <w:position w:val="-12"/>
              </w:rPr>
              <w:object>
                <v:shape id="_x0000_i1033" o:spt="75" type="#_x0000_t75" style="height:18pt;width:16pt;" o:ole="t" filled="f" o:preferrelative="t" stroked="f" coordsize="21600,21600">
                  <v:path/>
                  <v:fill on="f" focussize="0,0"/>
                  <v:stroke on="f"/>
                  <v:imagedata r:id="rId43" o:title=""/>
                  <o:lock v:ext="edit" grouping="f" rotation="f" text="f" aspectratio="t"/>
                  <w10:wrap type="none"/>
                  <w10:anchorlock/>
                </v:shape>
                <o:OLEObject Type="Embed" ProgID="Equation.3" ShapeID="_x0000_i1033" DrawAspect="Content" ObjectID="_1468075734" r:id="rId42">
                  <o:LockedField>false</o:LockedField>
                </o:OLEObject>
              </w:object>
            </w:r>
          </w:p>
        </w:tc>
        <w:tc>
          <w:tcPr>
            <w:tcW w:w="3990" w:type="dxa"/>
            <w:noWrap w:val="0"/>
            <w:vAlign w:val="center"/>
          </w:tcPr>
          <w:p w14:paraId="238F3F27">
            <w:pPr>
              <w:spacing w:line="240" w:lineRule="auto"/>
              <w:ind w:firstLine="0" w:firstLineChars="0"/>
              <w:jc w:val="both"/>
              <w:rPr>
                <w:rFonts w:hint="eastAsia"/>
              </w:rPr>
            </w:pPr>
            <w:r>
              <w:rPr>
                <w:rFonts w:hint="eastAsia"/>
              </w:rPr>
              <w:t>极限电动势</w:t>
            </w:r>
            <w:r>
              <w:rPr>
                <w:position w:val="-12"/>
              </w:rPr>
              <w:object>
                <v:shape id="_x0000_i1034" o:spt="75" type="#_x0000_t75" style="height:18pt;width:18pt;" o:ole="t" filled="f" o:preferrelative="t" stroked="f" coordsize="21600,21600">
                  <v:path/>
                  <v:fill on="f" focussize="0,0"/>
                  <v:stroke on="f"/>
                  <v:imagedata r:id="rId41" o:title=""/>
                  <o:lock v:ext="edit" grouping="f" rotation="f" text="f" aspectratio="t"/>
                  <w10:wrap type="none"/>
                  <w10:anchorlock/>
                </v:shape>
                <o:OLEObject Type="Embed" ProgID="Equation.3" ShapeID="_x0000_i1034" DrawAspect="Content" ObjectID="_1468075735" r:id="rId44">
                  <o:LockedField>false</o:LockedField>
                </o:OLEObject>
              </w:object>
            </w:r>
            <w:r>
              <w:rPr>
                <w:rFonts w:hint="eastAsia"/>
              </w:rPr>
              <w:t>或额定拐点电势Ek下的复合误差</w:t>
            </w:r>
          </w:p>
        </w:tc>
        <w:tc>
          <w:tcPr>
            <w:tcW w:w="393" w:type="dxa"/>
            <w:noWrap w:val="0"/>
            <w:vAlign w:val="center"/>
          </w:tcPr>
          <w:p w14:paraId="54EDBF5C">
            <w:pPr>
              <w:spacing w:line="240" w:lineRule="auto"/>
              <w:ind w:firstLine="0" w:firstLineChars="0"/>
              <w:jc w:val="both"/>
            </w:pPr>
            <w:r>
              <w:rPr>
                <w:rFonts w:hAnsi="宋体"/>
                <w:b/>
              </w:rPr>
              <w:t>√</w:t>
            </w:r>
          </w:p>
        </w:tc>
        <w:tc>
          <w:tcPr>
            <w:tcW w:w="394" w:type="dxa"/>
            <w:noWrap w:val="0"/>
            <w:vAlign w:val="center"/>
          </w:tcPr>
          <w:p w14:paraId="3C05D009">
            <w:pPr>
              <w:spacing w:line="240" w:lineRule="auto"/>
              <w:ind w:firstLine="0" w:firstLineChars="0"/>
              <w:jc w:val="both"/>
              <w:rPr>
                <w:rFonts w:hint="eastAsia"/>
              </w:rPr>
            </w:pPr>
          </w:p>
        </w:tc>
        <w:tc>
          <w:tcPr>
            <w:tcW w:w="393" w:type="dxa"/>
            <w:noWrap w:val="0"/>
            <w:vAlign w:val="center"/>
          </w:tcPr>
          <w:p w14:paraId="24299AC2">
            <w:pPr>
              <w:spacing w:line="240" w:lineRule="auto"/>
              <w:ind w:firstLine="0" w:firstLineChars="0"/>
              <w:jc w:val="both"/>
            </w:pPr>
            <w:r>
              <w:rPr>
                <w:rFonts w:hAnsi="宋体"/>
                <w:b/>
              </w:rPr>
              <w:t>√</w:t>
            </w:r>
          </w:p>
        </w:tc>
        <w:tc>
          <w:tcPr>
            <w:tcW w:w="394" w:type="dxa"/>
            <w:noWrap w:val="0"/>
            <w:vAlign w:val="center"/>
          </w:tcPr>
          <w:p w14:paraId="76934823">
            <w:pPr>
              <w:spacing w:line="240" w:lineRule="auto"/>
              <w:ind w:firstLine="0" w:firstLineChars="0"/>
              <w:jc w:val="both"/>
            </w:pPr>
            <w:r>
              <w:rPr>
                <w:rFonts w:hAnsi="宋体"/>
                <w:b/>
              </w:rPr>
              <w:t>√</w:t>
            </w:r>
          </w:p>
        </w:tc>
        <w:tc>
          <w:tcPr>
            <w:tcW w:w="394" w:type="dxa"/>
            <w:noWrap w:val="0"/>
            <w:vAlign w:val="center"/>
          </w:tcPr>
          <w:p w14:paraId="1FC56CF6">
            <w:pPr>
              <w:spacing w:line="240" w:lineRule="auto"/>
              <w:ind w:firstLine="0" w:firstLineChars="0"/>
              <w:jc w:val="both"/>
            </w:pPr>
            <w:r>
              <w:rPr>
                <w:rFonts w:hAnsi="宋体"/>
                <w:b/>
              </w:rPr>
              <w:t>√</w:t>
            </w:r>
          </w:p>
        </w:tc>
        <w:tc>
          <w:tcPr>
            <w:tcW w:w="393" w:type="dxa"/>
            <w:noWrap w:val="0"/>
            <w:vAlign w:val="center"/>
          </w:tcPr>
          <w:p w14:paraId="03FF4349">
            <w:pPr>
              <w:spacing w:line="240" w:lineRule="auto"/>
              <w:ind w:firstLine="0" w:firstLineChars="0"/>
              <w:jc w:val="both"/>
            </w:pPr>
          </w:p>
        </w:tc>
        <w:tc>
          <w:tcPr>
            <w:tcW w:w="394" w:type="dxa"/>
            <w:noWrap w:val="0"/>
            <w:vAlign w:val="center"/>
          </w:tcPr>
          <w:p w14:paraId="669E4DEF">
            <w:pPr>
              <w:spacing w:line="240" w:lineRule="auto"/>
              <w:ind w:firstLine="0" w:firstLineChars="0"/>
              <w:jc w:val="both"/>
            </w:pPr>
          </w:p>
        </w:tc>
        <w:tc>
          <w:tcPr>
            <w:tcW w:w="394" w:type="dxa"/>
            <w:noWrap w:val="0"/>
            <w:vAlign w:val="center"/>
          </w:tcPr>
          <w:p w14:paraId="7A7DCC39">
            <w:pPr>
              <w:spacing w:line="240" w:lineRule="auto"/>
              <w:ind w:firstLine="0" w:firstLineChars="0"/>
              <w:jc w:val="both"/>
            </w:pPr>
          </w:p>
        </w:tc>
      </w:tr>
      <w:tr w14:paraId="008AE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7675EE65">
            <w:pPr>
              <w:spacing w:line="240" w:lineRule="auto"/>
              <w:ind w:firstLine="0" w:firstLineChars="0"/>
              <w:jc w:val="both"/>
            </w:pPr>
          </w:p>
        </w:tc>
        <w:tc>
          <w:tcPr>
            <w:tcW w:w="1770" w:type="dxa"/>
            <w:noWrap w:val="0"/>
            <w:vAlign w:val="center"/>
          </w:tcPr>
          <w:p w14:paraId="40077112">
            <w:pPr>
              <w:spacing w:line="240" w:lineRule="auto"/>
              <w:ind w:firstLine="0" w:firstLineChars="0"/>
              <w:jc w:val="both"/>
              <w:rPr>
                <w:rFonts w:hint="eastAsia"/>
              </w:rPr>
            </w:pPr>
            <w:r>
              <w:rPr>
                <w:rFonts w:hint="eastAsia"/>
              </w:rPr>
              <w:t>峰瞬误差</w:t>
            </w:r>
            <w:r>
              <w:rPr>
                <w:position w:val="-6"/>
              </w:rPr>
              <w:object>
                <v:shape id="_x0000_i1035" o:spt="75" type="#_x0000_t75" style="height:11pt;width:10pt;" o:ole="t" filled="f" o:preferrelative="t" stroked="f" coordsize="21600,21600">
                  <v:path/>
                  <v:fill on="f" focussize="0,0"/>
                  <v:stroke on="f"/>
                  <v:imagedata r:id="rId46" o:title=""/>
                  <o:lock v:ext="edit" grouping="f" rotation="f" text="f" aspectratio="t"/>
                  <w10:wrap type="none"/>
                  <w10:anchorlock/>
                </v:shape>
                <o:OLEObject Type="Embed" ProgID="Equation.3" ShapeID="_x0000_i1035" DrawAspect="Content" ObjectID="_1468075736" r:id="rId45">
                  <o:LockedField>false</o:LockedField>
                </o:OLEObject>
              </w:object>
            </w:r>
          </w:p>
        </w:tc>
        <w:tc>
          <w:tcPr>
            <w:tcW w:w="3990" w:type="dxa"/>
            <w:noWrap w:val="0"/>
            <w:vAlign w:val="center"/>
          </w:tcPr>
          <w:p w14:paraId="07AC15F9">
            <w:pPr>
              <w:spacing w:line="240" w:lineRule="auto"/>
              <w:ind w:firstLine="0" w:firstLineChars="0"/>
              <w:jc w:val="both"/>
              <w:rPr>
                <w:rFonts w:hint="eastAsia"/>
              </w:rPr>
            </w:pPr>
            <w:r>
              <w:rPr>
                <w:rFonts w:hint="eastAsia"/>
              </w:rPr>
              <w:t>极限电动势</w:t>
            </w:r>
            <w:r>
              <w:rPr>
                <w:position w:val="-12"/>
              </w:rPr>
              <w:object>
                <v:shape id="_x0000_i1036" o:spt="75" type="#_x0000_t75" style="height:18pt;width:18pt;" o:ole="t" filled="f" o:preferrelative="t" stroked="f" coordsize="21600,21600">
                  <v:path/>
                  <v:fill on="f" focussize="0,0"/>
                  <v:stroke on="f"/>
                  <v:imagedata r:id="rId41" o:title=""/>
                  <o:lock v:ext="edit" grouping="f" rotation="f" text="f" aspectratio="t"/>
                  <w10:wrap type="none"/>
                  <w10:anchorlock/>
                </v:shape>
                <o:OLEObject Type="Embed" ProgID="Equation.3" ShapeID="_x0000_i1036" DrawAspect="Content" ObjectID="_1468075737" r:id="rId47">
                  <o:LockedField>false</o:LockedField>
                </o:OLEObject>
              </w:object>
            </w:r>
            <w:r>
              <w:rPr>
                <w:rFonts w:hint="eastAsia"/>
              </w:rPr>
              <w:t>下的峰瞬误差</w:t>
            </w:r>
          </w:p>
        </w:tc>
        <w:tc>
          <w:tcPr>
            <w:tcW w:w="393" w:type="dxa"/>
            <w:noWrap w:val="0"/>
            <w:vAlign w:val="center"/>
          </w:tcPr>
          <w:p w14:paraId="20F1DC37">
            <w:pPr>
              <w:spacing w:line="240" w:lineRule="auto"/>
              <w:ind w:firstLine="0" w:firstLineChars="0"/>
              <w:jc w:val="both"/>
              <w:rPr>
                <w:rFonts w:hAnsi="宋体"/>
                <w:b/>
              </w:rPr>
            </w:pPr>
          </w:p>
        </w:tc>
        <w:tc>
          <w:tcPr>
            <w:tcW w:w="394" w:type="dxa"/>
            <w:noWrap w:val="0"/>
            <w:vAlign w:val="center"/>
          </w:tcPr>
          <w:p w14:paraId="76D92504">
            <w:pPr>
              <w:spacing w:line="240" w:lineRule="auto"/>
              <w:ind w:firstLine="0" w:firstLineChars="0"/>
              <w:jc w:val="both"/>
              <w:rPr>
                <w:rFonts w:hint="eastAsia"/>
              </w:rPr>
            </w:pPr>
            <w:r>
              <w:rPr>
                <w:rFonts w:hAnsi="宋体"/>
                <w:b/>
              </w:rPr>
              <w:t>√</w:t>
            </w:r>
          </w:p>
        </w:tc>
        <w:tc>
          <w:tcPr>
            <w:tcW w:w="393" w:type="dxa"/>
            <w:noWrap w:val="0"/>
            <w:vAlign w:val="center"/>
          </w:tcPr>
          <w:p w14:paraId="16249521">
            <w:pPr>
              <w:spacing w:line="240" w:lineRule="auto"/>
              <w:ind w:firstLine="0" w:firstLineChars="0"/>
              <w:jc w:val="both"/>
              <w:rPr>
                <w:rFonts w:hAnsi="宋体"/>
                <w:b/>
              </w:rPr>
            </w:pPr>
          </w:p>
        </w:tc>
        <w:tc>
          <w:tcPr>
            <w:tcW w:w="394" w:type="dxa"/>
            <w:noWrap w:val="0"/>
            <w:vAlign w:val="center"/>
          </w:tcPr>
          <w:p w14:paraId="50939DF7">
            <w:pPr>
              <w:spacing w:line="240" w:lineRule="auto"/>
              <w:ind w:firstLine="0" w:firstLineChars="0"/>
              <w:jc w:val="both"/>
            </w:pPr>
          </w:p>
        </w:tc>
        <w:tc>
          <w:tcPr>
            <w:tcW w:w="394" w:type="dxa"/>
            <w:noWrap w:val="0"/>
            <w:vAlign w:val="center"/>
          </w:tcPr>
          <w:p w14:paraId="6B17A6B6">
            <w:pPr>
              <w:spacing w:line="240" w:lineRule="auto"/>
              <w:ind w:firstLine="0" w:firstLineChars="0"/>
              <w:jc w:val="both"/>
            </w:pPr>
          </w:p>
        </w:tc>
        <w:tc>
          <w:tcPr>
            <w:tcW w:w="393" w:type="dxa"/>
            <w:noWrap w:val="0"/>
            <w:vAlign w:val="center"/>
          </w:tcPr>
          <w:p w14:paraId="40290436">
            <w:pPr>
              <w:spacing w:line="240" w:lineRule="auto"/>
              <w:ind w:firstLine="0" w:firstLineChars="0"/>
              <w:jc w:val="both"/>
            </w:pPr>
          </w:p>
        </w:tc>
        <w:tc>
          <w:tcPr>
            <w:tcW w:w="394" w:type="dxa"/>
            <w:noWrap w:val="0"/>
            <w:vAlign w:val="center"/>
          </w:tcPr>
          <w:p w14:paraId="14825007">
            <w:pPr>
              <w:spacing w:line="240" w:lineRule="auto"/>
              <w:ind w:firstLine="0" w:firstLineChars="0"/>
              <w:jc w:val="both"/>
            </w:pPr>
            <w:r>
              <w:rPr>
                <w:rFonts w:hAnsi="宋体"/>
                <w:b/>
              </w:rPr>
              <w:t>√</w:t>
            </w:r>
          </w:p>
        </w:tc>
        <w:tc>
          <w:tcPr>
            <w:tcW w:w="394" w:type="dxa"/>
            <w:noWrap w:val="0"/>
            <w:vAlign w:val="center"/>
          </w:tcPr>
          <w:p w14:paraId="09150D90">
            <w:pPr>
              <w:spacing w:line="240" w:lineRule="auto"/>
              <w:ind w:firstLine="0" w:firstLineChars="0"/>
              <w:jc w:val="both"/>
            </w:pPr>
            <w:r>
              <w:rPr>
                <w:rFonts w:hAnsi="宋体"/>
                <w:b/>
              </w:rPr>
              <w:t>√</w:t>
            </w:r>
          </w:p>
        </w:tc>
      </w:tr>
      <w:tr w14:paraId="637D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4BFB4587">
            <w:pPr>
              <w:spacing w:line="240" w:lineRule="auto"/>
              <w:ind w:firstLine="0" w:firstLineChars="0"/>
              <w:jc w:val="both"/>
            </w:pPr>
          </w:p>
        </w:tc>
        <w:tc>
          <w:tcPr>
            <w:tcW w:w="1770" w:type="dxa"/>
            <w:noWrap w:val="0"/>
            <w:vAlign w:val="center"/>
          </w:tcPr>
          <w:p w14:paraId="057C1CF3">
            <w:pPr>
              <w:spacing w:line="240" w:lineRule="auto"/>
              <w:ind w:firstLine="0" w:firstLineChars="0"/>
              <w:jc w:val="both"/>
              <w:rPr>
                <w:rFonts w:hint="eastAsia"/>
              </w:rPr>
            </w:pPr>
            <w:r>
              <w:rPr>
                <w:rFonts w:hint="eastAsia"/>
              </w:rPr>
              <w:t>准确限值系数</w:t>
            </w:r>
          </w:p>
        </w:tc>
        <w:tc>
          <w:tcPr>
            <w:tcW w:w="3990" w:type="dxa"/>
            <w:noWrap w:val="0"/>
            <w:vAlign w:val="center"/>
          </w:tcPr>
          <w:p w14:paraId="223A80C6">
            <w:pPr>
              <w:spacing w:line="240" w:lineRule="auto"/>
              <w:ind w:firstLine="0" w:firstLineChars="0"/>
              <w:jc w:val="both"/>
              <w:rPr>
                <w:rFonts w:hint="eastAsia"/>
              </w:rPr>
            </w:pPr>
            <w:r>
              <w:rPr>
                <w:rFonts w:hint="eastAsia"/>
              </w:rPr>
              <w:t>实测的准确限值系数</w:t>
            </w:r>
          </w:p>
        </w:tc>
        <w:tc>
          <w:tcPr>
            <w:tcW w:w="393" w:type="dxa"/>
            <w:noWrap w:val="0"/>
            <w:vAlign w:val="center"/>
          </w:tcPr>
          <w:p w14:paraId="00240137">
            <w:pPr>
              <w:spacing w:line="240" w:lineRule="auto"/>
              <w:ind w:firstLine="0" w:firstLineChars="0"/>
              <w:jc w:val="both"/>
              <w:rPr>
                <w:rFonts w:hint="eastAsia"/>
              </w:rPr>
            </w:pPr>
            <w:r>
              <w:rPr>
                <w:rFonts w:hAnsi="宋体"/>
                <w:b/>
              </w:rPr>
              <w:t>√</w:t>
            </w:r>
          </w:p>
        </w:tc>
        <w:tc>
          <w:tcPr>
            <w:tcW w:w="394" w:type="dxa"/>
            <w:noWrap w:val="0"/>
            <w:vAlign w:val="center"/>
          </w:tcPr>
          <w:p w14:paraId="28D6C78A">
            <w:pPr>
              <w:spacing w:line="240" w:lineRule="auto"/>
              <w:ind w:firstLine="0" w:firstLineChars="0"/>
              <w:jc w:val="both"/>
            </w:pPr>
          </w:p>
        </w:tc>
        <w:tc>
          <w:tcPr>
            <w:tcW w:w="393" w:type="dxa"/>
            <w:noWrap w:val="0"/>
            <w:vAlign w:val="center"/>
          </w:tcPr>
          <w:p w14:paraId="7889BAE6">
            <w:pPr>
              <w:spacing w:line="240" w:lineRule="auto"/>
              <w:ind w:firstLine="0" w:firstLineChars="0"/>
              <w:jc w:val="both"/>
            </w:pPr>
          </w:p>
        </w:tc>
        <w:tc>
          <w:tcPr>
            <w:tcW w:w="394" w:type="dxa"/>
            <w:noWrap w:val="0"/>
            <w:vAlign w:val="center"/>
          </w:tcPr>
          <w:p w14:paraId="4F2FB07E">
            <w:pPr>
              <w:spacing w:line="240" w:lineRule="auto"/>
              <w:ind w:firstLine="0" w:firstLineChars="0"/>
              <w:jc w:val="both"/>
            </w:pPr>
            <w:r>
              <w:rPr>
                <w:rFonts w:hAnsi="宋体"/>
                <w:b/>
              </w:rPr>
              <w:t>√</w:t>
            </w:r>
          </w:p>
        </w:tc>
        <w:tc>
          <w:tcPr>
            <w:tcW w:w="394" w:type="dxa"/>
            <w:noWrap w:val="0"/>
            <w:vAlign w:val="center"/>
          </w:tcPr>
          <w:p w14:paraId="4B65BA77">
            <w:pPr>
              <w:spacing w:line="240" w:lineRule="auto"/>
              <w:ind w:firstLine="0" w:firstLineChars="0"/>
              <w:jc w:val="both"/>
            </w:pPr>
          </w:p>
        </w:tc>
        <w:tc>
          <w:tcPr>
            <w:tcW w:w="393" w:type="dxa"/>
            <w:noWrap w:val="0"/>
            <w:vAlign w:val="center"/>
          </w:tcPr>
          <w:p w14:paraId="40FB0E9D">
            <w:pPr>
              <w:spacing w:line="240" w:lineRule="auto"/>
              <w:ind w:firstLine="0" w:firstLineChars="0"/>
              <w:jc w:val="both"/>
            </w:pPr>
          </w:p>
        </w:tc>
        <w:tc>
          <w:tcPr>
            <w:tcW w:w="394" w:type="dxa"/>
            <w:noWrap w:val="0"/>
            <w:vAlign w:val="center"/>
          </w:tcPr>
          <w:p w14:paraId="68FEE3F6">
            <w:pPr>
              <w:spacing w:line="240" w:lineRule="auto"/>
              <w:ind w:firstLine="0" w:firstLineChars="0"/>
              <w:jc w:val="both"/>
            </w:pPr>
          </w:p>
        </w:tc>
        <w:tc>
          <w:tcPr>
            <w:tcW w:w="394" w:type="dxa"/>
            <w:noWrap w:val="0"/>
            <w:vAlign w:val="center"/>
          </w:tcPr>
          <w:p w14:paraId="543F7A3E">
            <w:pPr>
              <w:spacing w:line="240" w:lineRule="auto"/>
              <w:ind w:firstLine="0" w:firstLineChars="0"/>
              <w:jc w:val="both"/>
            </w:pPr>
          </w:p>
        </w:tc>
      </w:tr>
      <w:tr w14:paraId="74FFE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70F583B1">
            <w:pPr>
              <w:spacing w:line="240" w:lineRule="auto"/>
              <w:ind w:firstLine="0" w:firstLineChars="0"/>
              <w:jc w:val="both"/>
            </w:pPr>
          </w:p>
        </w:tc>
        <w:tc>
          <w:tcPr>
            <w:tcW w:w="1770" w:type="dxa"/>
            <w:noWrap w:val="0"/>
            <w:vAlign w:val="center"/>
          </w:tcPr>
          <w:p w14:paraId="23262C7D">
            <w:pPr>
              <w:spacing w:line="240" w:lineRule="auto"/>
              <w:ind w:firstLine="0" w:firstLineChars="0"/>
              <w:jc w:val="both"/>
              <w:rPr>
                <w:rFonts w:hint="eastAsia"/>
              </w:rPr>
            </w:pPr>
            <w:r>
              <w:rPr>
                <w:rFonts w:hint="eastAsia"/>
              </w:rPr>
              <w:t>仪表保安系数</w:t>
            </w:r>
          </w:p>
        </w:tc>
        <w:tc>
          <w:tcPr>
            <w:tcW w:w="3990" w:type="dxa"/>
            <w:noWrap w:val="0"/>
            <w:vAlign w:val="center"/>
          </w:tcPr>
          <w:p w14:paraId="16AE2594">
            <w:pPr>
              <w:spacing w:line="240" w:lineRule="auto"/>
              <w:ind w:firstLine="0" w:firstLineChars="0"/>
              <w:jc w:val="both"/>
              <w:rPr>
                <w:rFonts w:hint="eastAsia"/>
              </w:rPr>
            </w:pPr>
            <w:r>
              <w:rPr>
                <w:rFonts w:hint="eastAsia"/>
              </w:rPr>
              <w:t>实测的仪表保安系数</w:t>
            </w:r>
          </w:p>
        </w:tc>
        <w:tc>
          <w:tcPr>
            <w:tcW w:w="393" w:type="dxa"/>
            <w:noWrap w:val="0"/>
            <w:vAlign w:val="center"/>
          </w:tcPr>
          <w:p w14:paraId="2D5D7249">
            <w:pPr>
              <w:spacing w:line="240" w:lineRule="auto"/>
              <w:ind w:firstLine="0" w:firstLineChars="0"/>
              <w:jc w:val="both"/>
            </w:pPr>
          </w:p>
        </w:tc>
        <w:tc>
          <w:tcPr>
            <w:tcW w:w="394" w:type="dxa"/>
            <w:noWrap w:val="0"/>
            <w:vAlign w:val="center"/>
          </w:tcPr>
          <w:p w14:paraId="75E59BF5">
            <w:pPr>
              <w:spacing w:line="240" w:lineRule="auto"/>
              <w:ind w:firstLine="0" w:firstLineChars="0"/>
              <w:jc w:val="both"/>
              <w:rPr>
                <w:rFonts w:hint="eastAsia"/>
              </w:rPr>
            </w:pPr>
          </w:p>
        </w:tc>
        <w:tc>
          <w:tcPr>
            <w:tcW w:w="393" w:type="dxa"/>
            <w:noWrap w:val="0"/>
            <w:vAlign w:val="center"/>
          </w:tcPr>
          <w:p w14:paraId="0D2F8843">
            <w:pPr>
              <w:spacing w:line="240" w:lineRule="auto"/>
              <w:ind w:firstLine="0" w:firstLineChars="0"/>
              <w:jc w:val="both"/>
            </w:pPr>
            <w:r>
              <w:rPr>
                <w:rFonts w:hAnsi="宋体"/>
                <w:b/>
              </w:rPr>
              <w:t>√</w:t>
            </w:r>
          </w:p>
        </w:tc>
        <w:tc>
          <w:tcPr>
            <w:tcW w:w="394" w:type="dxa"/>
            <w:noWrap w:val="0"/>
            <w:vAlign w:val="center"/>
          </w:tcPr>
          <w:p w14:paraId="4797ACC7">
            <w:pPr>
              <w:spacing w:line="240" w:lineRule="auto"/>
              <w:ind w:firstLine="0" w:firstLineChars="0"/>
              <w:jc w:val="both"/>
            </w:pPr>
          </w:p>
        </w:tc>
        <w:tc>
          <w:tcPr>
            <w:tcW w:w="394" w:type="dxa"/>
            <w:noWrap w:val="0"/>
            <w:vAlign w:val="center"/>
          </w:tcPr>
          <w:p w14:paraId="56AFD7BB">
            <w:pPr>
              <w:spacing w:line="240" w:lineRule="auto"/>
              <w:ind w:firstLine="0" w:firstLineChars="0"/>
              <w:jc w:val="both"/>
            </w:pPr>
          </w:p>
        </w:tc>
        <w:tc>
          <w:tcPr>
            <w:tcW w:w="393" w:type="dxa"/>
            <w:noWrap w:val="0"/>
            <w:vAlign w:val="center"/>
          </w:tcPr>
          <w:p w14:paraId="21DE021F">
            <w:pPr>
              <w:spacing w:line="240" w:lineRule="auto"/>
              <w:ind w:firstLine="0" w:firstLineChars="0"/>
              <w:jc w:val="both"/>
            </w:pPr>
          </w:p>
        </w:tc>
        <w:tc>
          <w:tcPr>
            <w:tcW w:w="394" w:type="dxa"/>
            <w:noWrap w:val="0"/>
            <w:vAlign w:val="center"/>
          </w:tcPr>
          <w:p w14:paraId="2ED9B15B">
            <w:pPr>
              <w:spacing w:line="240" w:lineRule="auto"/>
              <w:ind w:firstLine="0" w:firstLineChars="0"/>
              <w:jc w:val="both"/>
            </w:pPr>
          </w:p>
        </w:tc>
        <w:tc>
          <w:tcPr>
            <w:tcW w:w="394" w:type="dxa"/>
            <w:noWrap w:val="0"/>
            <w:vAlign w:val="center"/>
          </w:tcPr>
          <w:p w14:paraId="6F448FC3">
            <w:pPr>
              <w:spacing w:line="240" w:lineRule="auto"/>
              <w:ind w:firstLine="0" w:firstLineChars="0"/>
              <w:jc w:val="both"/>
            </w:pPr>
          </w:p>
        </w:tc>
      </w:tr>
      <w:tr w14:paraId="2988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5D4A15A8">
            <w:pPr>
              <w:spacing w:line="240" w:lineRule="auto"/>
              <w:ind w:firstLine="0" w:firstLineChars="0"/>
              <w:jc w:val="both"/>
            </w:pPr>
          </w:p>
        </w:tc>
        <w:tc>
          <w:tcPr>
            <w:tcW w:w="1770" w:type="dxa"/>
            <w:noWrap w:val="0"/>
            <w:vAlign w:val="center"/>
          </w:tcPr>
          <w:p w14:paraId="0A532C2F">
            <w:pPr>
              <w:spacing w:line="240" w:lineRule="auto"/>
              <w:ind w:firstLine="0" w:firstLineChars="0"/>
              <w:jc w:val="both"/>
              <w:rPr>
                <w:rFonts w:hint="eastAsia"/>
              </w:rPr>
            </w:pPr>
            <w:r>
              <w:rPr>
                <w:rFonts w:hint="eastAsia"/>
              </w:rPr>
              <w:t>对称短路电流倍数Kssc</w:t>
            </w:r>
          </w:p>
        </w:tc>
        <w:tc>
          <w:tcPr>
            <w:tcW w:w="3990" w:type="dxa"/>
            <w:noWrap w:val="0"/>
            <w:vAlign w:val="center"/>
          </w:tcPr>
          <w:p w14:paraId="27BF7D3C">
            <w:pPr>
              <w:spacing w:line="240" w:lineRule="auto"/>
              <w:ind w:firstLine="0" w:firstLineChars="0"/>
              <w:jc w:val="both"/>
              <w:rPr>
                <w:rFonts w:hint="eastAsia"/>
              </w:rPr>
            </w:pPr>
            <w:r>
              <w:rPr>
                <w:rFonts w:hint="eastAsia"/>
              </w:rPr>
              <w:t>实测的对称短路电流倍数</w:t>
            </w:r>
          </w:p>
        </w:tc>
        <w:tc>
          <w:tcPr>
            <w:tcW w:w="393" w:type="dxa"/>
            <w:noWrap w:val="0"/>
            <w:vAlign w:val="center"/>
          </w:tcPr>
          <w:p w14:paraId="4448B7F5">
            <w:pPr>
              <w:spacing w:line="240" w:lineRule="auto"/>
              <w:ind w:firstLine="0" w:firstLineChars="0"/>
              <w:jc w:val="both"/>
            </w:pPr>
          </w:p>
        </w:tc>
        <w:tc>
          <w:tcPr>
            <w:tcW w:w="394" w:type="dxa"/>
            <w:noWrap w:val="0"/>
            <w:vAlign w:val="center"/>
          </w:tcPr>
          <w:p w14:paraId="0CC36AC4">
            <w:pPr>
              <w:spacing w:line="240" w:lineRule="auto"/>
              <w:ind w:firstLine="0" w:firstLineChars="0"/>
              <w:jc w:val="both"/>
              <w:rPr>
                <w:rFonts w:hint="eastAsia"/>
              </w:rPr>
            </w:pPr>
            <w:r>
              <w:rPr>
                <w:rFonts w:hAnsi="宋体"/>
                <w:b/>
              </w:rPr>
              <w:t>√</w:t>
            </w:r>
          </w:p>
        </w:tc>
        <w:tc>
          <w:tcPr>
            <w:tcW w:w="393" w:type="dxa"/>
            <w:noWrap w:val="0"/>
            <w:vAlign w:val="center"/>
          </w:tcPr>
          <w:p w14:paraId="7C1469C6">
            <w:pPr>
              <w:spacing w:line="240" w:lineRule="auto"/>
              <w:ind w:firstLine="0" w:firstLineChars="0"/>
              <w:jc w:val="both"/>
            </w:pPr>
          </w:p>
        </w:tc>
        <w:tc>
          <w:tcPr>
            <w:tcW w:w="394" w:type="dxa"/>
            <w:noWrap w:val="0"/>
            <w:vAlign w:val="center"/>
          </w:tcPr>
          <w:p w14:paraId="6A9FFE0E">
            <w:pPr>
              <w:spacing w:line="240" w:lineRule="auto"/>
              <w:ind w:firstLine="0" w:firstLineChars="0"/>
              <w:jc w:val="both"/>
            </w:pPr>
          </w:p>
        </w:tc>
        <w:tc>
          <w:tcPr>
            <w:tcW w:w="394" w:type="dxa"/>
            <w:noWrap w:val="0"/>
            <w:vAlign w:val="center"/>
          </w:tcPr>
          <w:p w14:paraId="14FF9308">
            <w:pPr>
              <w:spacing w:line="240" w:lineRule="auto"/>
              <w:ind w:firstLine="0" w:firstLineChars="0"/>
              <w:jc w:val="both"/>
            </w:pPr>
          </w:p>
        </w:tc>
        <w:tc>
          <w:tcPr>
            <w:tcW w:w="393" w:type="dxa"/>
            <w:noWrap w:val="0"/>
            <w:vAlign w:val="center"/>
          </w:tcPr>
          <w:p w14:paraId="57FDD31C">
            <w:pPr>
              <w:spacing w:line="240" w:lineRule="auto"/>
              <w:ind w:firstLine="0" w:firstLineChars="0"/>
              <w:jc w:val="both"/>
            </w:pPr>
            <w:r>
              <w:rPr>
                <w:rFonts w:hAnsi="宋体"/>
                <w:b/>
              </w:rPr>
              <w:t>√</w:t>
            </w:r>
          </w:p>
        </w:tc>
        <w:tc>
          <w:tcPr>
            <w:tcW w:w="394" w:type="dxa"/>
            <w:noWrap w:val="0"/>
            <w:vAlign w:val="center"/>
          </w:tcPr>
          <w:p w14:paraId="2541456D">
            <w:pPr>
              <w:spacing w:line="240" w:lineRule="auto"/>
              <w:ind w:firstLine="0" w:firstLineChars="0"/>
              <w:jc w:val="both"/>
            </w:pPr>
            <w:r>
              <w:rPr>
                <w:rFonts w:hAnsi="宋体"/>
                <w:b/>
              </w:rPr>
              <w:t>√</w:t>
            </w:r>
          </w:p>
        </w:tc>
        <w:tc>
          <w:tcPr>
            <w:tcW w:w="394" w:type="dxa"/>
            <w:noWrap w:val="0"/>
            <w:vAlign w:val="center"/>
          </w:tcPr>
          <w:p w14:paraId="35480933">
            <w:pPr>
              <w:spacing w:line="240" w:lineRule="auto"/>
              <w:ind w:firstLine="0" w:firstLineChars="0"/>
              <w:jc w:val="both"/>
            </w:pPr>
            <w:r>
              <w:rPr>
                <w:rFonts w:hAnsi="宋体"/>
                <w:b/>
              </w:rPr>
              <w:t>√</w:t>
            </w:r>
          </w:p>
        </w:tc>
      </w:tr>
      <w:tr w14:paraId="25D7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65BD86AA">
            <w:pPr>
              <w:spacing w:line="240" w:lineRule="auto"/>
              <w:ind w:firstLine="0" w:firstLineChars="0"/>
              <w:jc w:val="both"/>
            </w:pPr>
          </w:p>
        </w:tc>
        <w:tc>
          <w:tcPr>
            <w:tcW w:w="1770" w:type="dxa"/>
            <w:noWrap w:val="0"/>
            <w:vAlign w:val="center"/>
          </w:tcPr>
          <w:p w14:paraId="120B0A84">
            <w:pPr>
              <w:spacing w:line="240" w:lineRule="auto"/>
              <w:ind w:firstLine="0" w:firstLineChars="0"/>
              <w:jc w:val="both"/>
              <w:rPr>
                <w:rFonts w:hint="eastAsia"/>
              </w:rPr>
            </w:pPr>
            <w:r>
              <w:rPr>
                <w:rFonts w:hint="eastAsia"/>
              </w:rPr>
              <w:t>暂态面积系数</w:t>
            </w:r>
          </w:p>
        </w:tc>
        <w:tc>
          <w:tcPr>
            <w:tcW w:w="3990" w:type="dxa"/>
            <w:noWrap w:val="0"/>
            <w:vAlign w:val="center"/>
          </w:tcPr>
          <w:p w14:paraId="1839D446">
            <w:pPr>
              <w:spacing w:line="240" w:lineRule="auto"/>
              <w:ind w:firstLine="0" w:firstLineChars="0"/>
              <w:jc w:val="both"/>
              <w:rPr>
                <w:rFonts w:hint="eastAsia"/>
              </w:rPr>
            </w:pPr>
            <w:r>
              <w:rPr>
                <w:rFonts w:hint="eastAsia"/>
              </w:rPr>
              <w:t>实际的暂态面积系数</w:t>
            </w:r>
          </w:p>
        </w:tc>
        <w:tc>
          <w:tcPr>
            <w:tcW w:w="393" w:type="dxa"/>
            <w:noWrap w:val="0"/>
            <w:vAlign w:val="center"/>
          </w:tcPr>
          <w:p w14:paraId="05BA2296">
            <w:pPr>
              <w:spacing w:line="240" w:lineRule="auto"/>
              <w:ind w:firstLine="0" w:firstLineChars="0"/>
              <w:jc w:val="both"/>
            </w:pPr>
          </w:p>
        </w:tc>
        <w:tc>
          <w:tcPr>
            <w:tcW w:w="394" w:type="dxa"/>
            <w:noWrap w:val="0"/>
            <w:vAlign w:val="center"/>
          </w:tcPr>
          <w:p w14:paraId="6B2F2C3E">
            <w:pPr>
              <w:spacing w:line="240" w:lineRule="auto"/>
              <w:ind w:firstLine="0" w:firstLineChars="0"/>
              <w:jc w:val="both"/>
              <w:rPr>
                <w:rFonts w:hint="eastAsia"/>
              </w:rPr>
            </w:pPr>
            <w:r>
              <w:rPr>
                <w:rFonts w:hAnsi="宋体"/>
                <w:b/>
              </w:rPr>
              <w:t>√</w:t>
            </w:r>
          </w:p>
        </w:tc>
        <w:tc>
          <w:tcPr>
            <w:tcW w:w="393" w:type="dxa"/>
            <w:noWrap w:val="0"/>
            <w:vAlign w:val="center"/>
          </w:tcPr>
          <w:p w14:paraId="34FB312E">
            <w:pPr>
              <w:spacing w:line="240" w:lineRule="auto"/>
              <w:ind w:firstLine="0" w:firstLineChars="0"/>
              <w:jc w:val="both"/>
            </w:pPr>
          </w:p>
        </w:tc>
        <w:tc>
          <w:tcPr>
            <w:tcW w:w="394" w:type="dxa"/>
            <w:noWrap w:val="0"/>
            <w:vAlign w:val="center"/>
          </w:tcPr>
          <w:p w14:paraId="438C6E01">
            <w:pPr>
              <w:spacing w:line="240" w:lineRule="auto"/>
              <w:ind w:firstLine="0" w:firstLineChars="0"/>
              <w:jc w:val="both"/>
            </w:pPr>
          </w:p>
        </w:tc>
        <w:tc>
          <w:tcPr>
            <w:tcW w:w="394" w:type="dxa"/>
            <w:noWrap w:val="0"/>
            <w:vAlign w:val="center"/>
          </w:tcPr>
          <w:p w14:paraId="7A6A6681">
            <w:pPr>
              <w:spacing w:line="240" w:lineRule="auto"/>
              <w:ind w:firstLine="0" w:firstLineChars="0"/>
              <w:jc w:val="both"/>
            </w:pPr>
          </w:p>
        </w:tc>
        <w:tc>
          <w:tcPr>
            <w:tcW w:w="393" w:type="dxa"/>
            <w:noWrap w:val="0"/>
            <w:vAlign w:val="center"/>
          </w:tcPr>
          <w:p w14:paraId="63C8738A">
            <w:pPr>
              <w:spacing w:line="240" w:lineRule="auto"/>
              <w:ind w:firstLine="0" w:firstLineChars="0"/>
              <w:jc w:val="both"/>
            </w:pPr>
          </w:p>
        </w:tc>
        <w:tc>
          <w:tcPr>
            <w:tcW w:w="394" w:type="dxa"/>
            <w:noWrap w:val="0"/>
            <w:vAlign w:val="center"/>
          </w:tcPr>
          <w:p w14:paraId="6ED16535">
            <w:pPr>
              <w:spacing w:line="240" w:lineRule="auto"/>
              <w:ind w:firstLine="0" w:firstLineChars="0"/>
              <w:jc w:val="both"/>
            </w:pPr>
            <w:r>
              <w:rPr>
                <w:rFonts w:hAnsi="宋体"/>
                <w:b/>
              </w:rPr>
              <w:t>√</w:t>
            </w:r>
          </w:p>
        </w:tc>
        <w:tc>
          <w:tcPr>
            <w:tcW w:w="394" w:type="dxa"/>
            <w:noWrap w:val="0"/>
            <w:vAlign w:val="center"/>
          </w:tcPr>
          <w:p w14:paraId="3B7F71B4">
            <w:pPr>
              <w:spacing w:line="240" w:lineRule="auto"/>
              <w:ind w:firstLine="0" w:firstLineChars="0"/>
              <w:jc w:val="both"/>
            </w:pPr>
            <w:r>
              <w:rPr>
                <w:rFonts w:hAnsi="宋体"/>
                <w:b/>
              </w:rPr>
              <w:t>√</w:t>
            </w:r>
          </w:p>
        </w:tc>
      </w:tr>
      <w:tr w14:paraId="6BD8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2F417870">
            <w:pPr>
              <w:spacing w:line="240" w:lineRule="auto"/>
              <w:ind w:firstLine="0" w:firstLineChars="0"/>
              <w:jc w:val="both"/>
            </w:pPr>
          </w:p>
        </w:tc>
        <w:tc>
          <w:tcPr>
            <w:tcW w:w="1770" w:type="dxa"/>
            <w:noWrap w:val="0"/>
            <w:vAlign w:val="center"/>
          </w:tcPr>
          <w:p w14:paraId="297EEA61">
            <w:pPr>
              <w:spacing w:line="240" w:lineRule="auto"/>
              <w:ind w:firstLine="0" w:firstLineChars="0"/>
              <w:jc w:val="both"/>
              <w:rPr>
                <w:rFonts w:hint="eastAsia"/>
              </w:rPr>
            </w:pPr>
            <w:r>
              <w:rPr>
                <w:rFonts w:hint="eastAsia"/>
              </w:rPr>
              <w:t>计算系数Kx</w:t>
            </w:r>
          </w:p>
        </w:tc>
        <w:tc>
          <w:tcPr>
            <w:tcW w:w="3990" w:type="dxa"/>
            <w:noWrap w:val="0"/>
            <w:vAlign w:val="center"/>
          </w:tcPr>
          <w:p w14:paraId="7FFC4ABC">
            <w:pPr>
              <w:spacing w:line="240" w:lineRule="auto"/>
              <w:ind w:firstLine="0" w:firstLineChars="0"/>
              <w:jc w:val="both"/>
              <w:rPr>
                <w:rFonts w:hint="eastAsia"/>
              </w:rPr>
            </w:pPr>
            <w:r>
              <w:rPr>
                <w:rFonts w:hint="eastAsia"/>
              </w:rPr>
              <w:t>实测的计算系数</w:t>
            </w:r>
          </w:p>
        </w:tc>
        <w:tc>
          <w:tcPr>
            <w:tcW w:w="393" w:type="dxa"/>
            <w:noWrap w:val="0"/>
            <w:vAlign w:val="center"/>
          </w:tcPr>
          <w:p w14:paraId="1103E09D">
            <w:pPr>
              <w:spacing w:line="240" w:lineRule="auto"/>
              <w:ind w:firstLine="0" w:firstLineChars="0"/>
              <w:jc w:val="both"/>
            </w:pPr>
          </w:p>
        </w:tc>
        <w:tc>
          <w:tcPr>
            <w:tcW w:w="394" w:type="dxa"/>
            <w:noWrap w:val="0"/>
            <w:vAlign w:val="center"/>
          </w:tcPr>
          <w:p w14:paraId="2E5B9544">
            <w:pPr>
              <w:spacing w:line="240" w:lineRule="auto"/>
              <w:ind w:firstLine="0" w:firstLineChars="0"/>
              <w:jc w:val="both"/>
              <w:rPr>
                <w:rFonts w:hint="eastAsia"/>
              </w:rPr>
            </w:pPr>
          </w:p>
        </w:tc>
        <w:tc>
          <w:tcPr>
            <w:tcW w:w="393" w:type="dxa"/>
            <w:noWrap w:val="0"/>
            <w:vAlign w:val="center"/>
          </w:tcPr>
          <w:p w14:paraId="3B84B075">
            <w:pPr>
              <w:spacing w:line="240" w:lineRule="auto"/>
              <w:ind w:firstLine="0" w:firstLineChars="0"/>
              <w:jc w:val="both"/>
            </w:pPr>
          </w:p>
        </w:tc>
        <w:tc>
          <w:tcPr>
            <w:tcW w:w="394" w:type="dxa"/>
            <w:noWrap w:val="0"/>
            <w:vAlign w:val="center"/>
          </w:tcPr>
          <w:p w14:paraId="26645D31">
            <w:pPr>
              <w:spacing w:line="240" w:lineRule="auto"/>
              <w:ind w:firstLine="0" w:firstLineChars="0"/>
              <w:jc w:val="both"/>
            </w:pPr>
          </w:p>
        </w:tc>
        <w:tc>
          <w:tcPr>
            <w:tcW w:w="394" w:type="dxa"/>
            <w:noWrap w:val="0"/>
            <w:vAlign w:val="center"/>
          </w:tcPr>
          <w:p w14:paraId="0D270822">
            <w:pPr>
              <w:spacing w:line="240" w:lineRule="auto"/>
              <w:ind w:firstLine="0" w:firstLineChars="0"/>
              <w:jc w:val="both"/>
            </w:pPr>
            <w:r>
              <w:rPr>
                <w:rFonts w:hAnsi="宋体"/>
                <w:b/>
              </w:rPr>
              <w:t>√</w:t>
            </w:r>
          </w:p>
        </w:tc>
        <w:tc>
          <w:tcPr>
            <w:tcW w:w="393" w:type="dxa"/>
            <w:noWrap w:val="0"/>
            <w:vAlign w:val="center"/>
          </w:tcPr>
          <w:p w14:paraId="0F9B3889">
            <w:pPr>
              <w:spacing w:line="240" w:lineRule="auto"/>
              <w:ind w:firstLine="0" w:firstLineChars="0"/>
              <w:jc w:val="both"/>
            </w:pPr>
          </w:p>
        </w:tc>
        <w:tc>
          <w:tcPr>
            <w:tcW w:w="394" w:type="dxa"/>
            <w:noWrap w:val="0"/>
            <w:vAlign w:val="center"/>
          </w:tcPr>
          <w:p w14:paraId="05DBDA8F">
            <w:pPr>
              <w:spacing w:line="240" w:lineRule="auto"/>
              <w:ind w:firstLine="0" w:firstLineChars="0"/>
              <w:jc w:val="both"/>
            </w:pPr>
          </w:p>
        </w:tc>
        <w:tc>
          <w:tcPr>
            <w:tcW w:w="394" w:type="dxa"/>
            <w:noWrap w:val="0"/>
            <w:vAlign w:val="center"/>
          </w:tcPr>
          <w:p w14:paraId="189DF664">
            <w:pPr>
              <w:spacing w:line="240" w:lineRule="auto"/>
              <w:ind w:firstLine="0" w:firstLineChars="0"/>
              <w:jc w:val="both"/>
            </w:pPr>
          </w:p>
        </w:tc>
      </w:tr>
      <w:tr w14:paraId="210A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151ADBE5">
            <w:pPr>
              <w:spacing w:line="240" w:lineRule="auto"/>
              <w:ind w:firstLine="0" w:firstLineChars="0"/>
              <w:jc w:val="both"/>
            </w:pPr>
          </w:p>
        </w:tc>
        <w:tc>
          <w:tcPr>
            <w:tcW w:w="1770" w:type="dxa"/>
            <w:noWrap w:val="0"/>
            <w:vAlign w:val="center"/>
          </w:tcPr>
          <w:p w14:paraId="4BC77957">
            <w:pPr>
              <w:spacing w:line="240" w:lineRule="auto"/>
              <w:ind w:firstLine="0" w:firstLineChars="0"/>
              <w:jc w:val="both"/>
              <w:rPr>
                <w:rFonts w:hint="eastAsia"/>
              </w:rPr>
            </w:pPr>
            <w:r>
              <w:rPr>
                <w:rFonts w:hint="eastAsia"/>
              </w:rPr>
              <w:t>额定拐点电势Ek</w:t>
            </w:r>
          </w:p>
        </w:tc>
        <w:tc>
          <w:tcPr>
            <w:tcW w:w="3990" w:type="dxa"/>
            <w:noWrap w:val="0"/>
            <w:vAlign w:val="center"/>
          </w:tcPr>
          <w:p w14:paraId="77D56DED">
            <w:pPr>
              <w:spacing w:line="240" w:lineRule="auto"/>
              <w:ind w:firstLine="0" w:firstLineChars="0"/>
              <w:jc w:val="both"/>
              <w:rPr>
                <w:rFonts w:hint="eastAsia"/>
              </w:rPr>
            </w:pPr>
          </w:p>
        </w:tc>
        <w:tc>
          <w:tcPr>
            <w:tcW w:w="393" w:type="dxa"/>
            <w:noWrap w:val="0"/>
            <w:vAlign w:val="center"/>
          </w:tcPr>
          <w:p w14:paraId="40C8BF43">
            <w:pPr>
              <w:spacing w:line="240" w:lineRule="auto"/>
              <w:ind w:firstLine="0" w:firstLineChars="0"/>
              <w:jc w:val="both"/>
            </w:pPr>
          </w:p>
        </w:tc>
        <w:tc>
          <w:tcPr>
            <w:tcW w:w="394" w:type="dxa"/>
            <w:noWrap w:val="0"/>
            <w:vAlign w:val="center"/>
          </w:tcPr>
          <w:p w14:paraId="6F16FC6C">
            <w:pPr>
              <w:spacing w:line="240" w:lineRule="auto"/>
              <w:ind w:firstLine="0" w:firstLineChars="0"/>
              <w:jc w:val="both"/>
              <w:rPr>
                <w:rFonts w:hint="eastAsia"/>
              </w:rPr>
            </w:pPr>
          </w:p>
        </w:tc>
        <w:tc>
          <w:tcPr>
            <w:tcW w:w="393" w:type="dxa"/>
            <w:noWrap w:val="0"/>
            <w:vAlign w:val="center"/>
          </w:tcPr>
          <w:p w14:paraId="56B9A29B">
            <w:pPr>
              <w:spacing w:line="240" w:lineRule="auto"/>
              <w:ind w:firstLine="0" w:firstLineChars="0"/>
              <w:jc w:val="both"/>
            </w:pPr>
          </w:p>
        </w:tc>
        <w:tc>
          <w:tcPr>
            <w:tcW w:w="394" w:type="dxa"/>
            <w:noWrap w:val="0"/>
            <w:vAlign w:val="center"/>
          </w:tcPr>
          <w:p w14:paraId="1BFCE0CE">
            <w:pPr>
              <w:spacing w:line="240" w:lineRule="auto"/>
              <w:ind w:firstLine="0" w:firstLineChars="0"/>
              <w:jc w:val="both"/>
            </w:pPr>
          </w:p>
        </w:tc>
        <w:tc>
          <w:tcPr>
            <w:tcW w:w="394" w:type="dxa"/>
            <w:noWrap w:val="0"/>
            <w:vAlign w:val="center"/>
          </w:tcPr>
          <w:p w14:paraId="0F3763AE">
            <w:pPr>
              <w:spacing w:line="240" w:lineRule="auto"/>
              <w:ind w:firstLine="0" w:firstLineChars="0"/>
              <w:jc w:val="both"/>
            </w:pPr>
            <w:r>
              <w:rPr>
                <w:rFonts w:hAnsi="宋体"/>
                <w:b/>
              </w:rPr>
              <w:t>√</w:t>
            </w:r>
          </w:p>
        </w:tc>
        <w:tc>
          <w:tcPr>
            <w:tcW w:w="393" w:type="dxa"/>
            <w:noWrap w:val="0"/>
            <w:vAlign w:val="center"/>
          </w:tcPr>
          <w:p w14:paraId="41C694C9">
            <w:pPr>
              <w:spacing w:line="240" w:lineRule="auto"/>
              <w:ind w:firstLine="0" w:firstLineChars="0"/>
              <w:jc w:val="both"/>
            </w:pPr>
          </w:p>
        </w:tc>
        <w:tc>
          <w:tcPr>
            <w:tcW w:w="394" w:type="dxa"/>
            <w:noWrap w:val="0"/>
            <w:vAlign w:val="center"/>
          </w:tcPr>
          <w:p w14:paraId="5FA87C73">
            <w:pPr>
              <w:spacing w:line="240" w:lineRule="auto"/>
              <w:ind w:firstLine="0" w:firstLineChars="0"/>
              <w:jc w:val="both"/>
            </w:pPr>
          </w:p>
        </w:tc>
        <w:tc>
          <w:tcPr>
            <w:tcW w:w="394" w:type="dxa"/>
            <w:noWrap w:val="0"/>
            <w:vAlign w:val="center"/>
          </w:tcPr>
          <w:p w14:paraId="6BC20D48">
            <w:pPr>
              <w:spacing w:line="240" w:lineRule="auto"/>
              <w:ind w:firstLine="0" w:firstLineChars="0"/>
              <w:jc w:val="both"/>
            </w:pPr>
          </w:p>
        </w:tc>
      </w:tr>
      <w:tr w14:paraId="4520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1E6D09E8">
            <w:pPr>
              <w:spacing w:line="240" w:lineRule="auto"/>
              <w:ind w:firstLine="0" w:firstLineChars="0"/>
              <w:jc w:val="both"/>
            </w:pPr>
          </w:p>
        </w:tc>
        <w:tc>
          <w:tcPr>
            <w:tcW w:w="1770" w:type="dxa"/>
            <w:noWrap w:val="0"/>
            <w:vAlign w:val="center"/>
          </w:tcPr>
          <w:p w14:paraId="438109BC">
            <w:pPr>
              <w:spacing w:line="240" w:lineRule="auto"/>
              <w:ind w:firstLine="0" w:firstLineChars="0"/>
              <w:jc w:val="both"/>
              <w:rPr>
                <w:rFonts w:hint="eastAsia"/>
              </w:rPr>
            </w:pPr>
            <w:r>
              <w:rPr>
                <w:rFonts w:hint="eastAsia"/>
              </w:rPr>
              <w:t>Ek对应的Ie</w:t>
            </w:r>
          </w:p>
        </w:tc>
        <w:tc>
          <w:tcPr>
            <w:tcW w:w="3990" w:type="dxa"/>
            <w:noWrap w:val="0"/>
            <w:vAlign w:val="center"/>
          </w:tcPr>
          <w:p w14:paraId="145DA9B2">
            <w:pPr>
              <w:spacing w:line="240" w:lineRule="auto"/>
              <w:ind w:firstLine="0" w:firstLineChars="0"/>
              <w:jc w:val="both"/>
              <w:rPr>
                <w:rFonts w:hint="eastAsia"/>
              </w:rPr>
            </w:pPr>
            <w:r>
              <w:rPr>
                <w:rFonts w:hint="eastAsia"/>
              </w:rPr>
              <w:t>额定拐点电势对应的实测励磁电流</w:t>
            </w:r>
          </w:p>
        </w:tc>
        <w:tc>
          <w:tcPr>
            <w:tcW w:w="393" w:type="dxa"/>
            <w:noWrap w:val="0"/>
            <w:vAlign w:val="center"/>
          </w:tcPr>
          <w:p w14:paraId="69F85FD6">
            <w:pPr>
              <w:spacing w:line="240" w:lineRule="auto"/>
              <w:ind w:firstLine="0" w:firstLineChars="0"/>
              <w:jc w:val="both"/>
            </w:pPr>
          </w:p>
        </w:tc>
        <w:tc>
          <w:tcPr>
            <w:tcW w:w="394" w:type="dxa"/>
            <w:noWrap w:val="0"/>
            <w:vAlign w:val="center"/>
          </w:tcPr>
          <w:p w14:paraId="3FAEA9D1">
            <w:pPr>
              <w:spacing w:line="240" w:lineRule="auto"/>
              <w:ind w:firstLine="0" w:firstLineChars="0"/>
              <w:jc w:val="both"/>
              <w:rPr>
                <w:rFonts w:hint="eastAsia"/>
              </w:rPr>
            </w:pPr>
          </w:p>
        </w:tc>
        <w:tc>
          <w:tcPr>
            <w:tcW w:w="393" w:type="dxa"/>
            <w:noWrap w:val="0"/>
            <w:vAlign w:val="center"/>
          </w:tcPr>
          <w:p w14:paraId="2C06926F">
            <w:pPr>
              <w:spacing w:line="240" w:lineRule="auto"/>
              <w:ind w:firstLine="0" w:firstLineChars="0"/>
              <w:jc w:val="both"/>
            </w:pPr>
          </w:p>
        </w:tc>
        <w:tc>
          <w:tcPr>
            <w:tcW w:w="394" w:type="dxa"/>
            <w:noWrap w:val="0"/>
            <w:vAlign w:val="center"/>
          </w:tcPr>
          <w:p w14:paraId="51B05344">
            <w:pPr>
              <w:spacing w:line="240" w:lineRule="auto"/>
              <w:ind w:firstLine="0" w:firstLineChars="0"/>
              <w:jc w:val="both"/>
            </w:pPr>
          </w:p>
        </w:tc>
        <w:tc>
          <w:tcPr>
            <w:tcW w:w="394" w:type="dxa"/>
            <w:noWrap w:val="0"/>
            <w:vAlign w:val="center"/>
          </w:tcPr>
          <w:p w14:paraId="74B581F1">
            <w:pPr>
              <w:spacing w:line="240" w:lineRule="auto"/>
              <w:ind w:firstLine="0" w:firstLineChars="0"/>
              <w:jc w:val="both"/>
            </w:pPr>
            <w:r>
              <w:rPr>
                <w:rFonts w:hAnsi="宋体"/>
                <w:b/>
              </w:rPr>
              <w:t>√</w:t>
            </w:r>
          </w:p>
        </w:tc>
        <w:tc>
          <w:tcPr>
            <w:tcW w:w="393" w:type="dxa"/>
            <w:noWrap w:val="0"/>
            <w:vAlign w:val="center"/>
          </w:tcPr>
          <w:p w14:paraId="60460BC8">
            <w:pPr>
              <w:spacing w:line="240" w:lineRule="auto"/>
              <w:ind w:firstLine="0" w:firstLineChars="0"/>
              <w:jc w:val="both"/>
            </w:pPr>
          </w:p>
        </w:tc>
        <w:tc>
          <w:tcPr>
            <w:tcW w:w="394" w:type="dxa"/>
            <w:noWrap w:val="0"/>
            <w:vAlign w:val="center"/>
          </w:tcPr>
          <w:p w14:paraId="3827CB4B">
            <w:pPr>
              <w:spacing w:line="240" w:lineRule="auto"/>
              <w:ind w:firstLine="0" w:firstLineChars="0"/>
              <w:jc w:val="both"/>
            </w:pPr>
          </w:p>
        </w:tc>
        <w:tc>
          <w:tcPr>
            <w:tcW w:w="394" w:type="dxa"/>
            <w:noWrap w:val="0"/>
            <w:vAlign w:val="center"/>
          </w:tcPr>
          <w:p w14:paraId="03D92B5E">
            <w:pPr>
              <w:spacing w:line="240" w:lineRule="auto"/>
              <w:ind w:firstLine="0" w:firstLineChars="0"/>
              <w:jc w:val="both"/>
            </w:pPr>
          </w:p>
        </w:tc>
      </w:tr>
      <w:tr w14:paraId="1C59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49309015">
            <w:pPr>
              <w:spacing w:line="240" w:lineRule="auto"/>
              <w:ind w:firstLine="0" w:firstLineChars="0"/>
              <w:jc w:val="both"/>
            </w:pPr>
          </w:p>
        </w:tc>
        <w:tc>
          <w:tcPr>
            <w:tcW w:w="1770" w:type="dxa"/>
            <w:noWrap w:val="0"/>
            <w:vAlign w:val="center"/>
          </w:tcPr>
          <w:p w14:paraId="05F26012">
            <w:pPr>
              <w:spacing w:line="240" w:lineRule="auto"/>
              <w:ind w:firstLine="0" w:firstLineChars="0"/>
              <w:jc w:val="both"/>
              <w:rPr>
                <w:rFonts w:hint="eastAsia"/>
              </w:rPr>
            </w:pPr>
            <w:r>
              <w:rPr>
                <w:rFonts w:hint="eastAsia"/>
              </w:rPr>
              <w:t>额定Ual</w:t>
            </w:r>
          </w:p>
        </w:tc>
        <w:tc>
          <w:tcPr>
            <w:tcW w:w="3990" w:type="dxa"/>
            <w:noWrap w:val="0"/>
            <w:vAlign w:val="center"/>
          </w:tcPr>
          <w:p w14:paraId="6477049B">
            <w:pPr>
              <w:spacing w:line="240" w:lineRule="auto"/>
              <w:ind w:firstLine="0" w:firstLineChars="0"/>
              <w:jc w:val="both"/>
              <w:rPr>
                <w:rFonts w:hint="eastAsia"/>
              </w:rPr>
            </w:pPr>
            <w:r>
              <w:rPr>
                <w:rFonts w:hint="eastAsia"/>
              </w:rPr>
              <w:t>额定等效二次极限电压</w:t>
            </w:r>
          </w:p>
        </w:tc>
        <w:tc>
          <w:tcPr>
            <w:tcW w:w="393" w:type="dxa"/>
            <w:noWrap w:val="0"/>
            <w:vAlign w:val="center"/>
          </w:tcPr>
          <w:p w14:paraId="392E63E6">
            <w:pPr>
              <w:spacing w:line="240" w:lineRule="auto"/>
              <w:ind w:firstLine="0" w:firstLineChars="0"/>
              <w:jc w:val="both"/>
              <w:rPr>
                <w:rFonts w:hAnsi="宋体"/>
                <w:b/>
              </w:rPr>
            </w:pPr>
          </w:p>
        </w:tc>
        <w:tc>
          <w:tcPr>
            <w:tcW w:w="394" w:type="dxa"/>
            <w:noWrap w:val="0"/>
            <w:vAlign w:val="center"/>
          </w:tcPr>
          <w:p w14:paraId="3A1E9E59">
            <w:pPr>
              <w:spacing w:line="240" w:lineRule="auto"/>
              <w:ind w:firstLine="0" w:firstLineChars="0"/>
              <w:jc w:val="both"/>
              <w:rPr>
                <w:rFonts w:hAnsi="宋体"/>
                <w:b/>
              </w:rPr>
            </w:pPr>
          </w:p>
        </w:tc>
        <w:tc>
          <w:tcPr>
            <w:tcW w:w="393" w:type="dxa"/>
            <w:noWrap w:val="0"/>
            <w:vAlign w:val="center"/>
          </w:tcPr>
          <w:p w14:paraId="411821C4">
            <w:pPr>
              <w:spacing w:line="240" w:lineRule="auto"/>
              <w:ind w:firstLine="0" w:firstLineChars="0"/>
              <w:jc w:val="both"/>
              <w:rPr>
                <w:rFonts w:hAnsi="宋体"/>
                <w:b/>
              </w:rPr>
            </w:pPr>
          </w:p>
        </w:tc>
        <w:tc>
          <w:tcPr>
            <w:tcW w:w="394" w:type="dxa"/>
            <w:noWrap w:val="0"/>
            <w:vAlign w:val="center"/>
          </w:tcPr>
          <w:p w14:paraId="5284C5D0">
            <w:pPr>
              <w:spacing w:line="240" w:lineRule="auto"/>
              <w:ind w:firstLine="0" w:firstLineChars="0"/>
              <w:jc w:val="both"/>
              <w:rPr>
                <w:rFonts w:hAnsi="宋体"/>
                <w:b/>
              </w:rPr>
            </w:pPr>
          </w:p>
        </w:tc>
        <w:tc>
          <w:tcPr>
            <w:tcW w:w="394" w:type="dxa"/>
            <w:noWrap w:val="0"/>
            <w:vAlign w:val="center"/>
          </w:tcPr>
          <w:p w14:paraId="48258E4D">
            <w:pPr>
              <w:spacing w:line="240" w:lineRule="auto"/>
              <w:ind w:firstLine="0" w:firstLineChars="0"/>
              <w:jc w:val="both"/>
              <w:rPr>
                <w:rFonts w:hAnsi="宋体"/>
                <w:b/>
              </w:rPr>
            </w:pPr>
          </w:p>
        </w:tc>
        <w:tc>
          <w:tcPr>
            <w:tcW w:w="393" w:type="dxa"/>
            <w:noWrap w:val="0"/>
            <w:vAlign w:val="center"/>
          </w:tcPr>
          <w:p w14:paraId="5E511D56">
            <w:pPr>
              <w:spacing w:line="240" w:lineRule="auto"/>
              <w:ind w:firstLine="0" w:firstLineChars="0"/>
              <w:jc w:val="both"/>
              <w:rPr>
                <w:rFonts w:hAnsi="宋体"/>
                <w:b/>
              </w:rPr>
            </w:pPr>
            <w:r>
              <w:rPr>
                <w:rFonts w:hAnsi="宋体"/>
                <w:b/>
              </w:rPr>
              <w:t>√</w:t>
            </w:r>
          </w:p>
        </w:tc>
        <w:tc>
          <w:tcPr>
            <w:tcW w:w="394" w:type="dxa"/>
            <w:noWrap w:val="0"/>
            <w:vAlign w:val="center"/>
          </w:tcPr>
          <w:p w14:paraId="1C74D1A2">
            <w:pPr>
              <w:spacing w:line="240" w:lineRule="auto"/>
              <w:ind w:firstLine="0" w:firstLineChars="0"/>
              <w:jc w:val="both"/>
            </w:pPr>
          </w:p>
        </w:tc>
        <w:tc>
          <w:tcPr>
            <w:tcW w:w="394" w:type="dxa"/>
            <w:noWrap w:val="0"/>
            <w:vAlign w:val="center"/>
          </w:tcPr>
          <w:p w14:paraId="203EBA01">
            <w:pPr>
              <w:spacing w:line="240" w:lineRule="auto"/>
              <w:ind w:firstLine="0" w:firstLineChars="0"/>
              <w:jc w:val="both"/>
            </w:pPr>
          </w:p>
        </w:tc>
      </w:tr>
      <w:tr w14:paraId="1CD7D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50DEEC61">
            <w:pPr>
              <w:spacing w:line="240" w:lineRule="auto"/>
              <w:ind w:firstLine="0" w:firstLineChars="0"/>
              <w:jc w:val="both"/>
            </w:pPr>
          </w:p>
        </w:tc>
        <w:tc>
          <w:tcPr>
            <w:tcW w:w="1770" w:type="dxa"/>
            <w:noWrap w:val="0"/>
            <w:vAlign w:val="center"/>
          </w:tcPr>
          <w:p w14:paraId="48C9B3B2">
            <w:pPr>
              <w:spacing w:line="240" w:lineRule="auto"/>
              <w:ind w:firstLine="0" w:firstLineChars="0"/>
              <w:jc w:val="both"/>
              <w:rPr>
                <w:rFonts w:hint="eastAsia"/>
              </w:rPr>
            </w:pPr>
            <w:r>
              <w:rPr>
                <w:rFonts w:hint="eastAsia"/>
              </w:rPr>
              <w:t>Ual对应的Ial</w:t>
            </w:r>
          </w:p>
        </w:tc>
        <w:tc>
          <w:tcPr>
            <w:tcW w:w="3990" w:type="dxa"/>
            <w:noWrap w:val="0"/>
            <w:vAlign w:val="center"/>
          </w:tcPr>
          <w:p w14:paraId="49B0FFC9">
            <w:pPr>
              <w:spacing w:line="240" w:lineRule="auto"/>
              <w:ind w:firstLine="0" w:firstLineChars="0"/>
              <w:jc w:val="both"/>
              <w:rPr>
                <w:rFonts w:hint="eastAsia"/>
              </w:rPr>
            </w:pPr>
            <w:r>
              <w:rPr>
                <w:rFonts w:hint="eastAsia"/>
              </w:rPr>
              <w:t>额定等效二次极限电压对应的实测励磁电流</w:t>
            </w:r>
          </w:p>
        </w:tc>
        <w:tc>
          <w:tcPr>
            <w:tcW w:w="393" w:type="dxa"/>
            <w:noWrap w:val="0"/>
            <w:vAlign w:val="center"/>
          </w:tcPr>
          <w:p w14:paraId="71735D81">
            <w:pPr>
              <w:spacing w:line="240" w:lineRule="auto"/>
              <w:ind w:firstLine="0" w:firstLineChars="0"/>
              <w:jc w:val="both"/>
              <w:rPr>
                <w:rFonts w:hAnsi="宋体"/>
                <w:b/>
              </w:rPr>
            </w:pPr>
          </w:p>
        </w:tc>
        <w:tc>
          <w:tcPr>
            <w:tcW w:w="394" w:type="dxa"/>
            <w:noWrap w:val="0"/>
            <w:vAlign w:val="center"/>
          </w:tcPr>
          <w:p w14:paraId="4562324C">
            <w:pPr>
              <w:spacing w:line="240" w:lineRule="auto"/>
              <w:ind w:firstLine="0" w:firstLineChars="0"/>
              <w:jc w:val="both"/>
              <w:rPr>
                <w:rFonts w:hAnsi="宋体"/>
                <w:b/>
              </w:rPr>
            </w:pPr>
          </w:p>
        </w:tc>
        <w:tc>
          <w:tcPr>
            <w:tcW w:w="393" w:type="dxa"/>
            <w:noWrap w:val="0"/>
            <w:vAlign w:val="center"/>
          </w:tcPr>
          <w:p w14:paraId="12F0249F">
            <w:pPr>
              <w:spacing w:line="240" w:lineRule="auto"/>
              <w:ind w:firstLine="0" w:firstLineChars="0"/>
              <w:jc w:val="both"/>
              <w:rPr>
                <w:rFonts w:hAnsi="宋体"/>
                <w:b/>
              </w:rPr>
            </w:pPr>
          </w:p>
        </w:tc>
        <w:tc>
          <w:tcPr>
            <w:tcW w:w="394" w:type="dxa"/>
            <w:noWrap w:val="0"/>
            <w:vAlign w:val="center"/>
          </w:tcPr>
          <w:p w14:paraId="76218562">
            <w:pPr>
              <w:spacing w:line="240" w:lineRule="auto"/>
              <w:ind w:firstLine="0" w:firstLineChars="0"/>
              <w:jc w:val="both"/>
              <w:rPr>
                <w:rFonts w:hAnsi="宋体"/>
                <w:b/>
              </w:rPr>
            </w:pPr>
          </w:p>
        </w:tc>
        <w:tc>
          <w:tcPr>
            <w:tcW w:w="394" w:type="dxa"/>
            <w:noWrap w:val="0"/>
            <w:vAlign w:val="center"/>
          </w:tcPr>
          <w:p w14:paraId="6990FCE9">
            <w:pPr>
              <w:spacing w:line="240" w:lineRule="auto"/>
              <w:ind w:firstLine="0" w:firstLineChars="0"/>
              <w:jc w:val="both"/>
              <w:rPr>
                <w:rFonts w:hAnsi="宋体"/>
                <w:b/>
              </w:rPr>
            </w:pPr>
          </w:p>
        </w:tc>
        <w:tc>
          <w:tcPr>
            <w:tcW w:w="393" w:type="dxa"/>
            <w:noWrap w:val="0"/>
            <w:vAlign w:val="center"/>
          </w:tcPr>
          <w:p w14:paraId="41FFB96B">
            <w:pPr>
              <w:spacing w:line="240" w:lineRule="auto"/>
              <w:ind w:firstLine="0" w:firstLineChars="0"/>
              <w:jc w:val="both"/>
              <w:rPr>
                <w:rFonts w:hAnsi="宋体"/>
                <w:b/>
              </w:rPr>
            </w:pPr>
            <w:r>
              <w:rPr>
                <w:rFonts w:hAnsi="宋体"/>
                <w:b/>
              </w:rPr>
              <w:t>√</w:t>
            </w:r>
          </w:p>
        </w:tc>
        <w:tc>
          <w:tcPr>
            <w:tcW w:w="394" w:type="dxa"/>
            <w:noWrap w:val="0"/>
            <w:vAlign w:val="center"/>
          </w:tcPr>
          <w:p w14:paraId="45CE1642">
            <w:pPr>
              <w:spacing w:line="240" w:lineRule="auto"/>
              <w:ind w:firstLine="0" w:firstLineChars="0"/>
              <w:jc w:val="both"/>
              <w:rPr>
                <w:rFonts w:hAnsi="宋体"/>
                <w:b/>
              </w:rPr>
            </w:pPr>
          </w:p>
        </w:tc>
        <w:tc>
          <w:tcPr>
            <w:tcW w:w="394" w:type="dxa"/>
            <w:noWrap w:val="0"/>
            <w:vAlign w:val="center"/>
          </w:tcPr>
          <w:p w14:paraId="2FB24B63">
            <w:pPr>
              <w:spacing w:line="240" w:lineRule="auto"/>
              <w:ind w:firstLine="0" w:firstLineChars="0"/>
              <w:jc w:val="both"/>
              <w:rPr>
                <w:rFonts w:hAnsi="宋体"/>
                <w:b/>
              </w:rPr>
            </w:pPr>
          </w:p>
        </w:tc>
      </w:tr>
      <w:tr w14:paraId="0E80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0A74E799">
            <w:pPr>
              <w:spacing w:line="240" w:lineRule="auto"/>
              <w:ind w:firstLine="0" w:firstLineChars="0"/>
              <w:jc w:val="both"/>
            </w:pPr>
          </w:p>
        </w:tc>
        <w:tc>
          <w:tcPr>
            <w:tcW w:w="1770" w:type="dxa"/>
            <w:noWrap w:val="0"/>
            <w:vAlign w:val="center"/>
          </w:tcPr>
          <w:p w14:paraId="303DEF1E">
            <w:pPr>
              <w:spacing w:line="240" w:lineRule="auto"/>
              <w:ind w:firstLine="0" w:firstLineChars="0"/>
              <w:jc w:val="both"/>
              <w:rPr>
                <w:rFonts w:hint="eastAsia"/>
              </w:rPr>
            </w:pPr>
            <w:r>
              <w:rPr>
                <w:rFonts w:hint="eastAsia"/>
              </w:rPr>
              <w:t>误差曲线</w:t>
            </w:r>
          </w:p>
        </w:tc>
        <w:tc>
          <w:tcPr>
            <w:tcW w:w="3990" w:type="dxa"/>
            <w:noWrap w:val="0"/>
            <w:vAlign w:val="center"/>
          </w:tcPr>
          <w:p w14:paraId="6478F5CD">
            <w:pPr>
              <w:spacing w:line="240" w:lineRule="auto"/>
              <w:ind w:firstLine="0" w:firstLineChars="0"/>
              <w:jc w:val="both"/>
              <w:rPr>
                <w:rFonts w:hint="eastAsia"/>
              </w:rPr>
            </w:pPr>
            <w:r>
              <w:rPr>
                <w:rFonts w:hint="eastAsia"/>
              </w:rPr>
              <w:t>5%（10%）误差曲线</w:t>
            </w:r>
          </w:p>
        </w:tc>
        <w:tc>
          <w:tcPr>
            <w:tcW w:w="393" w:type="dxa"/>
            <w:noWrap w:val="0"/>
            <w:vAlign w:val="center"/>
          </w:tcPr>
          <w:p w14:paraId="1EC2D8F5">
            <w:pPr>
              <w:spacing w:line="240" w:lineRule="auto"/>
              <w:ind w:firstLine="0" w:firstLineChars="0"/>
              <w:jc w:val="both"/>
              <w:rPr>
                <w:rFonts w:hAnsi="宋体"/>
                <w:b/>
              </w:rPr>
            </w:pPr>
            <w:r>
              <w:rPr>
                <w:rFonts w:hAnsi="宋体"/>
                <w:b/>
              </w:rPr>
              <w:t>√</w:t>
            </w:r>
          </w:p>
        </w:tc>
        <w:tc>
          <w:tcPr>
            <w:tcW w:w="394" w:type="dxa"/>
            <w:noWrap w:val="0"/>
            <w:vAlign w:val="center"/>
          </w:tcPr>
          <w:p w14:paraId="6BB56488">
            <w:pPr>
              <w:spacing w:line="240" w:lineRule="auto"/>
              <w:ind w:firstLine="0" w:firstLineChars="0"/>
              <w:jc w:val="both"/>
              <w:rPr>
                <w:rFonts w:hAnsi="宋体"/>
                <w:b/>
              </w:rPr>
            </w:pPr>
            <w:r>
              <w:rPr>
                <w:rFonts w:hAnsi="宋体"/>
                <w:b/>
              </w:rPr>
              <w:t>√</w:t>
            </w:r>
          </w:p>
        </w:tc>
        <w:tc>
          <w:tcPr>
            <w:tcW w:w="393" w:type="dxa"/>
            <w:noWrap w:val="0"/>
            <w:vAlign w:val="center"/>
          </w:tcPr>
          <w:p w14:paraId="6241E350">
            <w:pPr>
              <w:spacing w:line="240" w:lineRule="auto"/>
              <w:ind w:firstLine="0" w:firstLineChars="0"/>
              <w:jc w:val="both"/>
              <w:rPr>
                <w:rFonts w:hAnsi="宋体"/>
                <w:b/>
              </w:rPr>
            </w:pPr>
          </w:p>
        </w:tc>
        <w:tc>
          <w:tcPr>
            <w:tcW w:w="394" w:type="dxa"/>
            <w:noWrap w:val="0"/>
            <w:vAlign w:val="center"/>
          </w:tcPr>
          <w:p w14:paraId="3EB76A08">
            <w:pPr>
              <w:spacing w:line="240" w:lineRule="auto"/>
              <w:ind w:firstLine="0" w:firstLineChars="0"/>
              <w:jc w:val="both"/>
              <w:rPr>
                <w:rFonts w:hAnsi="宋体"/>
                <w:b/>
              </w:rPr>
            </w:pPr>
            <w:r>
              <w:rPr>
                <w:rFonts w:hAnsi="宋体"/>
                <w:b/>
              </w:rPr>
              <w:t>√</w:t>
            </w:r>
          </w:p>
        </w:tc>
        <w:tc>
          <w:tcPr>
            <w:tcW w:w="394" w:type="dxa"/>
            <w:noWrap w:val="0"/>
            <w:vAlign w:val="center"/>
          </w:tcPr>
          <w:p w14:paraId="71067E20">
            <w:pPr>
              <w:spacing w:line="240" w:lineRule="auto"/>
              <w:ind w:firstLine="0" w:firstLineChars="0"/>
              <w:jc w:val="both"/>
              <w:rPr>
                <w:rFonts w:hAnsi="宋体"/>
                <w:b/>
              </w:rPr>
            </w:pPr>
            <w:r>
              <w:rPr>
                <w:rFonts w:hAnsi="宋体"/>
                <w:b/>
              </w:rPr>
              <w:t>√</w:t>
            </w:r>
          </w:p>
        </w:tc>
        <w:tc>
          <w:tcPr>
            <w:tcW w:w="393" w:type="dxa"/>
            <w:noWrap w:val="0"/>
            <w:vAlign w:val="center"/>
          </w:tcPr>
          <w:p w14:paraId="7BA98D4D">
            <w:pPr>
              <w:spacing w:line="240" w:lineRule="auto"/>
              <w:ind w:firstLine="0" w:firstLineChars="0"/>
              <w:jc w:val="both"/>
              <w:rPr>
                <w:rFonts w:hAnsi="宋体"/>
                <w:b/>
              </w:rPr>
            </w:pPr>
            <w:r>
              <w:rPr>
                <w:rFonts w:hAnsi="宋体"/>
                <w:b/>
              </w:rPr>
              <w:t>√</w:t>
            </w:r>
          </w:p>
        </w:tc>
        <w:tc>
          <w:tcPr>
            <w:tcW w:w="394" w:type="dxa"/>
            <w:noWrap w:val="0"/>
            <w:vAlign w:val="center"/>
          </w:tcPr>
          <w:p w14:paraId="26B45FE2">
            <w:pPr>
              <w:spacing w:line="240" w:lineRule="auto"/>
              <w:ind w:firstLine="0" w:firstLineChars="0"/>
              <w:jc w:val="both"/>
              <w:rPr>
                <w:rFonts w:hAnsi="宋体"/>
                <w:b/>
              </w:rPr>
            </w:pPr>
            <w:r>
              <w:rPr>
                <w:rFonts w:hAnsi="宋体"/>
                <w:b/>
              </w:rPr>
              <w:t>√</w:t>
            </w:r>
          </w:p>
        </w:tc>
        <w:tc>
          <w:tcPr>
            <w:tcW w:w="394" w:type="dxa"/>
            <w:noWrap w:val="0"/>
            <w:vAlign w:val="center"/>
          </w:tcPr>
          <w:p w14:paraId="255462F7">
            <w:pPr>
              <w:spacing w:line="240" w:lineRule="auto"/>
              <w:ind w:firstLine="0" w:firstLineChars="0"/>
              <w:jc w:val="both"/>
              <w:rPr>
                <w:rFonts w:hAnsi="宋体"/>
                <w:b/>
              </w:rPr>
            </w:pPr>
            <w:r>
              <w:rPr>
                <w:rFonts w:hAnsi="宋体"/>
                <w:b/>
              </w:rPr>
              <w:t>√</w:t>
            </w:r>
          </w:p>
        </w:tc>
      </w:tr>
      <w:tr w14:paraId="4F356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restart"/>
            <w:noWrap w:val="0"/>
            <w:vAlign w:val="center"/>
          </w:tcPr>
          <w:p w14:paraId="65B97364">
            <w:pPr>
              <w:spacing w:line="240" w:lineRule="auto"/>
              <w:ind w:firstLine="0" w:firstLineChars="0"/>
              <w:jc w:val="both"/>
              <w:rPr>
                <w:rFonts w:hint="eastAsia"/>
              </w:rPr>
            </w:pPr>
            <w:r>
              <w:rPr>
                <w:rFonts w:hint="eastAsia"/>
              </w:rPr>
              <w:t>变比</w:t>
            </w:r>
          </w:p>
        </w:tc>
        <w:tc>
          <w:tcPr>
            <w:tcW w:w="1770" w:type="dxa"/>
            <w:noWrap w:val="0"/>
            <w:vAlign w:val="center"/>
          </w:tcPr>
          <w:p w14:paraId="3B74AB71">
            <w:pPr>
              <w:spacing w:line="240" w:lineRule="auto"/>
              <w:ind w:firstLine="0" w:firstLineChars="0"/>
              <w:jc w:val="both"/>
              <w:rPr>
                <w:rFonts w:hint="eastAsia"/>
              </w:rPr>
            </w:pPr>
            <w:r>
              <w:rPr>
                <w:rFonts w:hint="eastAsia"/>
              </w:rPr>
              <w:t>变比</w:t>
            </w:r>
          </w:p>
        </w:tc>
        <w:tc>
          <w:tcPr>
            <w:tcW w:w="3990" w:type="dxa"/>
            <w:noWrap w:val="0"/>
            <w:vAlign w:val="center"/>
          </w:tcPr>
          <w:p w14:paraId="13771A6F">
            <w:pPr>
              <w:spacing w:line="240" w:lineRule="auto"/>
              <w:ind w:firstLine="0" w:firstLineChars="0"/>
              <w:jc w:val="both"/>
            </w:pPr>
            <w:r>
              <w:t>额定负荷下的实际电流比</w:t>
            </w:r>
          </w:p>
        </w:tc>
        <w:tc>
          <w:tcPr>
            <w:tcW w:w="393" w:type="dxa"/>
            <w:noWrap w:val="0"/>
            <w:vAlign w:val="center"/>
          </w:tcPr>
          <w:p w14:paraId="5A1EE876">
            <w:pPr>
              <w:spacing w:line="240" w:lineRule="auto"/>
              <w:ind w:firstLine="0" w:firstLineChars="0"/>
              <w:jc w:val="both"/>
              <w:rPr>
                <w:rFonts w:hAnsi="宋体"/>
                <w:b/>
              </w:rPr>
            </w:pPr>
            <w:r>
              <w:rPr>
                <w:rFonts w:hAnsi="宋体"/>
                <w:b/>
              </w:rPr>
              <w:t>√</w:t>
            </w:r>
          </w:p>
        </w:tc>
        <w:tc>
          <w:tcPr>
            <w:tcW w:w="394" w:type="dxa"/>
            <w:noWrap w:val="0"/>
            <w:vAlign w:val="center"/>
          </w:tcPr>
          <w:p w14:paraId="6AD3FB30">
            <w:pPr>
              <w:spacing w:line="240" w:lineRule="auto"/>
              <w:ind w:firstLine="0" w:firstLineChars="0"/>
              <w:jc w:val="both"/>
              <w:rPr>
                <w:rFonts w:hAnsi="宋体"/>
                <w:b/>
              </w:rPr>
            </w:pPr>
            <w:r>
              <w:rPr>
                <w:rFonts w:hAnsi="宋体"/>
                <w:b/>
              </w:rPr>
              <w:t>√</w:t>
            </w:r>
          </w:p>
        </w:tc>
        <w:tc>
          <w:tcPr>
            <w:tcW w:w="393" w:type="dxa"/>
            <w:noWrap w:val="0"/>
            <w:vAlign w:val="center"/>
          </w:tcPr>
          <w:p w14:paraId="2F96CF4B">
            <w:pPr>
              <w:spacing w:line="240" w:lineRule="auto"/>
              <w:ind w:firstLine="0" w:firstLineChars="0"/>
              <w:jc w:val="both"/>
              <w:rPr>
                <w:rFonts w:hAnsi="宋体"/>
                <w:b/>
              </w:rPr>
            </w:pPr>
            <w:r>
              <w:rPr>
                <w:rFonts w:hAnsi="宋体"/>
                <w:b/>
              </w:rPr>
              <w:t>√</w:t>
            </w:r>
          </w:p>
        </w:tc>
        <w:tc>
          <w:tcPr>
            <w:tcW w:w="394" w:type="dxa"/>
            <w:noWrap w:val="0"/>
            <w:vAlign w:val="center"/>
          </w:tcPr>
          <w:p w14:paraId="0DE0CDB2">
            <w:pPr>
              <w:spacing w:line="240" w:lineRule="auto"/>
              <w:ind w:firstLine="0" w:firstLineChars="0"/>
              <w:jc w:val="both"/>
              <w:rPr>
                <w:rFonts w:hAnsi="宋体"/>
                <w:b/>
              </w:rPr>
            </w:pPr>
            <w:r>
              <w:rPr>
                <w:rFonts w:hAnsi="宋体"/>
                <w:b/>
              </w:rPr>
              <w:t>√</w:t>
            </w:r>
          </w:p>
        </w:tc>
        <w:tc>
          <w:tcPr>
            <w:tcW w:w="394" w:type="dxa"/>
            <w:noWrap w:val="0"/>
            <w:vAlign w:val="center"/>
          </w:tcPr>
          <w:p w14:paraId="35834AA1">
            <w:pPr>
              <w:spacing w:line="240" w:lineRule="auto"/>
              <w:ind w:firstLine="0" w:firstLineChars="0"/>
              <w:jc w:val="both"/>
              <w:rPr>
                <w:rFonts w:hAnsi="宋体"/>
                <w:b/>
              </w:rPr>
            </w:pPr>
            <w:r>
              <w:rPr>
                <w:rFonts w:hAnsi="宋体"/>
                <w:b/>
              </w:rPr>
              <w:t>√</w:t>
            </w:r>
          </w:p>
        </w:tc>
        <w:tc>
          <w:tcPr>
            <w:tcW w:w="393" w:type="dxa"/>
            <w:noWrap w:val="0"/>
            <w:vAlign w:val="center"/>
          </w:tcPr>
          <w:p w14:paraId="58F01193">
            <w:pPr>
              <w:spacing w:line="240" w:lineRule="auto"/>
              <w:ind w:firstLine="0" w:firstLineChars="0"/>
              <w:jc w:val="both"/>
              <w:rPr>
                <w:rFonts w:hAnsi="宋体"/>
                <w:b/>
              </w:rPr>
            </w:pPr>
            <w:r>
              <w:rPr>
                <w:rFonts w:hAnsi="宋体"/>
                <w:b/>
              </w:rPr>
              <w:t>√</w:t>
            </w:r>
          </w:p>
        </w:tc>
        <w:tc>
          <w:tcPr>
            <w:tcW w:w="394" w:type="dxa"/>
            <w:noWrap w:val="0"/>
            <w:vAlign w:val="center"/>
          </w:tcPr>
          <w:p w14:paraId="7B84EF28">
            <w:pPr>
              <w:spacing w:line="240" w:lineRule="auto"/>
              <w:ind w:firstLine="0" w:firstLineChars="0"/>
              <w:jc w:val="both"/>
              <w:rPr>
                <w:rFonts w:hAnsi="宋体"/>
                <w:b/>
              </w:rPr>
            </w:pPr>
            <w:r>
              <w:rPr>
                <w:rFonts w:hAnsi="宋体"/>
                <w:b/>
              </w:rPr>
              <w:t>√</w:t>
            </w:r>
          </w:p>
        </w:tc>
        <w:tc>
          <w:tcPr>
            <w:tcW w:w="394" w:type="dxa"/>
            <w:noWrap w:val="0"/>
            <w:vAlign w:val="center"/>
          </w:tcPr>
          <w:p w14:paraId="5A944DC2">
            <w:pPr>
              <w:spacing w:line="240" w:lineRule="auto"/>
              <w:ind w:firstLine="0" w:firstLineChars="0"/>
              <w:jc w:val="both"/>
              <w:rPr>
                <w:rFonts w:hAnsi="宋体"/>
                <w:b/>
              </w:rPr>
            </w:pPr>
            <w:r>
              <w:rPr>
                <w:rFonts w:hAnsi="宋体"/>
                <w:b/>
              </w:rPr>
              <w:t>√</w:t>
            </w:r>
          </w:p>
        </w:tc>
      </w:tr>
      <w:tr w14:paraId="376E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791DFCE4">
            <w:pPr>
              <w:spacing w:line="240" w:lineRule="auto"/>
              <w:ind w:firstLine="0" w:firstLineChars="0"/>
              <w:jc w:val="both"/>
              <w:rPr>
                <w:rFonts w:hint="eastAsia"/>
              </w:rPr>
            </w:pPr>
          </w:p>
        </w:tc>
        <w:tc>
          <w:tcPr>
            <w:tcW w:w="1770" w:type="dxa"/>
            <w:noWrap w:val="0"/>
            <w:vAlign w:val="center"/>
          </w:tcPr>
          <w:p w14:paraId="3D46DB31">
            <w:pPr>
              <w:spacing w:line="240" w:lineRule="auto"/>
              <w:ind w:firstLine="0" w:firstLineChars="0"/>
              <w:jc w:val="both"/>
              <w:rPr>
                <w:rFonts w:hint="eastAsia"/>
              </w:rPr>
            </w:pPr>
            <w:r>
              <w:rPr>
                <w:rFonts w:hint="eastAsia"/>
              </w:rPr>
              <w:t>匝数比</w:t>
            </w:r>
          </w:p>
        </w:tc>
        <w:tc>
          <w:tcPr>
            <w:tcW w:w="3990" w:type="dxa"/>
            <w:noWrap w:val="0"/>
            <w:vAlign w:val="center"/>
          </w:tcPr>
          <w:p w14:paraId="3A268B90">
            <w:pPr>
              <w:spacing w:line="240" w:lineRule="auto"/>
              <w:ind w:firstLine="0" w:firstLineChars="0"/>
              <w:jc w:val="both"/>
            </w:pPr>
            <w:r>
              <w:t>被测试的二次绕组与一次绕组的实际匝比</w:t>
            </w:r>
          </w:p>
        </w:tc>
        <w:tc>
          <w:tcPr>
            <w:tcW w:w="393" w:type="dxa"/>
            <w:noWrap w:val="0"/>
            <w:vAlign w:val="center"/>
          </w:tcPr>
          <w:p w14:paraId="095E2620">
            <w:pPr>
              <w:spacing w:line="240" w:lineRule="auto"/>
              <w:ind w:firstLine="0" w:firstLineChars="0"/>
              <w:jc w:val="both"/>
              <w:rPr>
                <w:rFonts w:hAnsi="宋体"/>
                <w:b/>
              </w:rPr>
            </w:pPr>
            <w:r>
              <w:rPr>
                <w:rFonts w:hAnsi="宋体"/>
                <w:b/>
              </w:rPr>
              <w:t>√</w:t>
            </w:r>
          </w:p>
        </w:tc>
        <w:tc>
          <w:tcPr>
            <w:tcW w:w="394" w:type="dxa"/>
            <w:noWrap w:val="0"/>
            <w:vAlign w:val="center"/>
          </w:tcPr>
          <w:p w14:paraId="5AA592EB">
            <w:pPr>
              <w:spacing w:line="240" w:lineRule="auto"/>
              <w:ind w:firstLine="0" w:firstLineChars="0"/>
              <w:jc w:val="both"/>
              <w:rPr>
                <w:rFonts w:hAnsi="宋体"/>
                <w:b/>
              </w:rPr>
            </w:pPr>
            <w:r>
              <w:rPr>
                <w:rFonts w:hAnsi="宋体"/>
                <w:b/>
              </w:rPr>
              <w:t>√</w:t>
            </w:r>
          </w:p>
        </w:tc>
        <w:tc>
          <w:tcPr>
            <w:tcW w:w="393" w:type="dxa"/>
            <w:noWrap w:val="0"/>
            <w:vAlign w:val="center"/>
          </w:tcPr>
          <w:p w14:paraId="7EA92C71">
            <w:pPr>
              <w:spacing w:line="240" w:lineRule="auto"/>
              <w:ind w:firstLine="0" w:firstLineChars="0"/>
              <w:jc w:val="both"/>
              <w:rPr>
                <w:rFonts w:hAnsi="宋体"/>
                <w:b/>
              </w:rPr>
            </w:pPr>
            <w:r>
              <w:rPr>
                <w:rFonts w:hAnsi="宋体"/>
                <w:b/>
              </w:rPr>
              <w:t>√</w:t>
            </w:r>
          </w:p>
        </w:tc>
        <w:tc>
          <w:tcPr>
            <w:tcW w:w="394" w:type="dxa"/>
            <w:noWrap w:val="0"/>
            <w:vAlign w:val="center"/>
          </w:tcPr>
          <w:p w14:paraId="30D9F87B">
            <w:pPr>
              <w:spacing w:line="240" w:lineRule="auto"/>
              <w:ind w:firstLine="0" w:firstLineChars="0"/>
              <w:jc w:val="both"/>
              <w:rPr>
                <w:rFonts w:hAnsi="宋体"/>
                <w:b/>
              </w:rPr>
            </w:pPr>
            <w:r>
              <w:rPr>
                <w:rFonts w:hAnsi="宋体"/>
                <w:b/>
              </w:rPr>
              <w:t>√</w:t>
            </w:r>
          </w:p>
        </w:tc>
        <w:tc>
          <w:tcPr>
            <w:tcW w:w="394" w:type="dxa"/>
            <w:noWrap w:val="0"/>
            <w:vAlign w:val="center"/>
          </w:tcPr>
          <w:p w14:paraId="652ABA81">
            <w:pPr>
              <w:spacing w:line="240" w:lineRule="auto"/>
              <w:ind w:firstLine="0" w:firstLineChars="0"/>
              <w:jc w:val="both"/>
              <w:rPr>
                <w:rFonts w:hAnsi="宋体"/>
                <w:b/>
              </w:rPr>
            </w:pPr>
            <w:r>
              <w:rPr>
                <w:rFonts w:hAnsi="宋体"/>
                <w:b/>
              </w:rPr>
              <w:t>√</w:t>
            </w:r>
          </w:p>
        </w:tc>
        <w:tc>
          <w:tcPr>
            <w:tcW w:w="393" w:type="dxa"/>
            <w:noWrap w:val="0"/>
            <w:vAlign w:val="center"/>
          </w:tcPr>
          <w:p w14:paraId="4E235270">
            <w:pPr>
              <w:spacing w:line="240" w:lineRule="auto"/>
              <w:ind w:firstLine="0" w:firstLineChars="0"/>
              <w:jc w:val="both"/>
              <w:rPr>
                <w:rFonts w:hAnsi="宋体"/>
                <w:b/>
              </w:rPr>
            </w:pPr>
            <w:r>
              <w:rPr>
                <w:rFonts w:hAnsi="宋体"/>
                <w:b/>
              </w:rPr>
              <w:t>√</w:t>
            </w:r>
          </w:p>
        </w:tc>
        <w:tc>
          <w:tcPr>
            <w:tcW w:w="394" w:type="dxa"/>
            <w:noWrap w:val="0"/>
            <w:vAlign w:val="center"/>
          </w:tcPr>
          <w:p w14:paraId="48A12E32">
            <w:pPr>
              <w:spacing w:line="240" w:lineRule="auto"/>
              <w:ind w:firstLine="0" w:firstLineChars="0"/>
              <w:jc w:val="both"/>
              <w:rPr>
                <w:rFonts w:hAnsi="宋体"/>
                <w:b/>
              </w:rPr>
            </w:pPr>
            <w:r>
              <w:rPr>
                <w:rFonts w:hAnsi="宋体"/>
                <w:b/>
              </w:rPr>
              <w:t>√</w:t>
            </w:r>
          </w:p>
        </w:tc>
        <w:tc>
          <w:tcPr>
            <w:tcW w:w="394" w:type="dxa"/>
            <w:noWrap w:val="0"/>
            <w:vAlign w:val="center"/>
          </w:tcPr>
          <w:p w14:paraId="1B1650C9">
            <w:pPr>
              <w:spacing w:line="240" w:lineRule="auto"/>
              <w:ind w:firstLine="0" w:firstLineChars="0"/>
              <w:jc w:val="both"/>
              <w:rPr>
                <w:rFonts w:hAnsi="宋体"/>
                <w:b/>
              </w:rPr>
            </w:pPr>
            <w:r>
              <w:rPr>
                <w:rFonts w:hAnsi="宋体"/>
                <w:b/>
              </w:rPr>
              <w:t>√</w:t>
            </w:r>
          </w:p>
        </w:tc>
      </w:tr>
      <w:tr w14:paraId="1E77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42064FEA">
            <w:pPr>
              <w:spacing w:line="240" w:lineRule="auto"/>
              <w:ind w:firstLine="0" w:firstLineChars="0"/>
              <w:jc w:val="both"/>
              <w:rPr>
                <w:rFonts w:hint="eastAsia"/>
              </w:rPr>
            </w:pPr>
          </w:p>
        </w:tc>
        <w:tc>
          <w:tcPr>
            <w:tcW w:w="1770" w:type="dxa"/>
            <w:noWrap w:val="0"/>
            <w:vAlign w:val="center"/>
          </w:tcPr>
          <w:p w14:paraId="6364A889">
            <w:pPr>
              <w:spacing w:line="240" w:lineRule="auto"/>
              <w:ind w:firstLine="0" w:firstLineChars="0"/>
              <w:jc w:val="both"/>
              <w:rPr>
                <w:rFonts w:hint="eastAsia"/>
              </w:rPr>
            </w:pPr>
            <w:r>
              <w:rPr>
                <w:rFonts w:hint="eastAsia"/>
              </w:rPr>
              <w:t>比值差</w:t>
            </w:r>
          </w:p>
        </w:tc>
        <w:tc>
          <w:tcPr>
            <w:tcW w:w="3990" w:type="dxa"/>
            <w:noWrap w:val="0"/>
            <w:vAlign w:val="center"/>
          </w:tcPr>
          <w:p w14:paraId="50F0B8E6">
            <w:pPr>
              <w:spacing w:line="240" w:lineRule="auto"/>
              <w:ind w:firstLine="0" w:firstLineChars="0"/>
              <w:jc w:val="both"/>
            </w:pPr>
            <w:r>
              <w:t>额定负荷</w:t>
            </w:r>
            <w:r>
              <w:rPr>
                <w:rFonts w:hint="eastAsia"/>
              </w:rPr>
              <w:t>下</w:t>
            </w:r>
            <w:r>
              <w:t>的电流误差</w:t>
            </w:r>
          </w:p>
        </w:tc>
        <w:tc>
          <w:tcPr>
            <w:tcW w:w="393" w:type="dxa"/>
            <w:noWrap w:val="0"/>
            <w:vAlign w:val="center"/>
          </w:tcPr>
          <w:p w14:paraId="674F4F34">
            <w:pPr>
              <w:spacing w:line="240" w:lineRule="auto"/>
              <w:ind w:firstLine="0" w:firstLineChars="0"/>
              <w:jc w:val="both"/>
              <w:rPr>
                <w:rFonts w:hAnsi="宋体"/>
                <w:b/>
              </w:rPr>
            </w:pPr>
            <w:r>
              <w:rPr>
                <w:rFonts w:hAnsi="宋体"/>
                <w:b/>
              </w:rPr>
              <w:t>√</w:t>
            </w:r>
          </w:p>
        </w:tc>
        <w:tc>
          <w:tcPr>
            <w:tcW w:w="394" w:type="dxa"/>
            <w:noWrap w:val="0"/>
            <w:vAlign w:val="center"/>
          </w:tcPr>
          <w:p w14:paraId="09355E4C">
            <w:pPr>
              <w:spacing w:line="240" w:lineRule="auto"/>
              <w:ind w:firstLine="0" w:firstLineChars="0"/>
              <w:jc w:val="both"/>
              <w:rPr>
                <w:rFonts w:hAnsi="宋体"/>
                <w:b/>
              </w:rPr>
            </w:pPr>
            <w:r>
              <w:rPr>
                <w:rFonts w:hAnsi="宋体"/>
                <w:b/>
              </w:rPr>
              <w:t>√</w:t>
            </w:r>
          </w:p>
        </w:tc>
        <w:tc>
          <w:tcPr>
            <w:tcW w:w="393" w:type="dxa"/>
            <w:noWrap w:val="0"/>
            <w:vAlign w:val="center"/>
          </w:tcPr>
          <w:p w14:paraId="73288F65">
            <w:pPr>
              <w:spacing w:line="240" w:lineRule="auto"/>
              <w:ind w:firstLine="0" w:firstLineChars="0"/>
              <w:jc w:val="both"/>
              <w:rPr>
                <w:rFonts w:hAnsi="宋体"/>
                <w:b/>
              </w:rPr>
            </w:pPr>
            <w:r>
              <w:rPr>
                <w:rFonts w:hAnsi="宋体"/>
                <w:b/>
              </w:rPr>
              <w:t>√</w:t>
            </w:r>
          </w:p>
        </w:tc>
        <w:tc>
          <w:tcPr>
            <w:tcW w:w="394" w:type="dxa"/>
            <w:noWrap w:val="0"/>
            <w:vAlign w:val="center"/>
          </w:tcPr>
          <w:p w14:paraId="704EC1F9">
            <w:pPr>
              <w:spacing w:line="240" w:lineRule="auto"/>
              <w:ind w:firstLine="0" w:firstLineChars="0"/>
              <w:jc w:val="both"/>
              <w:rPr>
                <w:rFonts w:hAnsi="宋体"/>
                <w:b/>
              </w:rPr>
            </w:pPr>
            <w:r>
              <w:rPr>
                <w:rFonts w:hAnsi="宋体"/>
                <w:b/>
              </w:rPr>
              <w:t>√</w:t>
            </w:r>
          </w:p>
        </w:tc>
        <w:tc>
          <w:tcPr>
            <w:tcW w:w="394" w:type="dxa"/>
            <w:noWrap w:val="0"/>
            <w:vAlign w:val="center"/>
          </w:tcPr>
          <w:p w14:paraId="18F0B4A9">
            <w:pPr>
              <w:spacing w:line="240" w:lineRule="auto"/>
              <w:ind w:firstLine="0" w:firstLineChars="0"/>
              <w:jc w:val="both"/>
              <w:rPr>
                <w:rFonts w:hAnsi="宋体"/>
                <w:b/>
              </w:rPr>
            </w:pPr>
            <w:r>
              <w:rPr>
                <w:rFonts w:hAnsi="宋体"/>
                <w:b/>
              </w:rPr>
              <w:t>√</w:t>
            </w:r>
          </w:p>
        </w:tc>
        <w:tc>
          <w:tcPr>
            <w:tcW w:w="393" w:type="dxa"/>
            <w:noWrap w:val="0"/>
            <w:vAlign w:val="center"/>
          </w:tcPr>
          <w:p w14:paraId="2C25B58A">
            <w:pPr>
              <w:spacing w:line="240" w:lineRule="auto"/>
              <w:ind w:firstLine="0" w:firstLineChars="0"/>
              <w:jc w:val="both"/>
              <w:rPr>
                <w:rFonts w:hAnsi="宋体"/>
                <w:b/>
              </w:rPr>
            </w:pPr>
            <w:r>
              <w:rPr>
                <w:rFonts w:hAnsi="宋体"/>
                <w:b/>
              </w:rPr>
              <w:t>√</w:t>
            </w:r>
          </w:p>
        </w:tc>
        <w:tc>
          <w:tcPr>
            <w:tcW w:w="394" w:type="dxa"/>
            <w:noWrap w:val="0"/>
            <w:vAlign w:val="center"/>
          </w:tcPr>
          <w:p w14:paraId="115EF352">
            <w:pPr>
              <w:spacing w:line="240" w:lineRule="auto"/>
              <w:ind w:firstLine="0" w:firstLineChars="0"/>
              <w:jc w:val="both"/>
              <w:rPr>
                <w:rFonts w:hAnsi="宋体"/>
                <w:b/>
              </w:rPr>
            </w:pPr>
            <w:r>
              <w:rPr>
                <w:rFonts w:hAnsi="宋体"/>
                <w:b/>
              </w:rPr>
              <w:t>√</w:t>
            </w:r>
          </w:p>
        </w:tc>
        <w:tc>
          <w:tcPr>
            <w:tcW w:w="394" w:type="dxa"/>
            <w:noWrap w:val="0"/>
            <w:vAlign w:val="center"/>
          </w:tcPr>
          <w:p w14:paraId="03EBE029">
            <w:pPr>
              <w:spacing w:line="240" w:lineRule="auto"/>
              <w:ind w:firstLine="0" w:firstLineChars="0"/>
              <w:jc w:val="both"/>
              <w:rPr>
                <w:rFonts w:hAnsi="宋体"/>
                <w:b/>
              </w:rPr>
            </w:pPr>
            <w:r>
              <w:rPr>
                <w:rFonts w:hAnsi="宋体"/>
                <w:b/>
              </w:rPr>
              <w:t>√</w:t>
            </w:r>
          </w:p>
        </w:tc>
      </w:tr>
      <w:tr w14:paraId="57565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390DE8BC">
            <w:pPr>
              <w:spacing w:line="240" w:lineRule="auto"/>
              <w:ind w:firstLine="0" w:firstLineChars="0"/>
              <w:jc w:val="both"/>
              <w:rPr>
                <w:rFonts w:hint="eastAsia"/>
              </w:rPr>
            </w:pPr>
          </w:p>
        </w:tc>
        <w:tc>
          <w:tcPr>
            <w:tcW w:w="1770" w:type="dxa"/>
            <w:noWrap w:val="0"/>
            <w:vAlign w:val="center"/>
          </w:tcPr>
          <w:p w14:paraId="3DB8EC25">
            <w:pPr>
              <w:spacing w:line="240" w:lineRule="auto"/>
              <w:ind w:firstLine="0" w:firstLineChars="0"/>
              <w:jc w:val="both"/>
              <w:rPr>
                <w:rFonts w:hint="eastAsia"/>
              </w:rPr>
            </w:pPr>
            <w:r>
              <w:rPr>
                <w:rFonts w:hint="eastAsia"/>
              </w:rPr>
              <w:t>相位差</w:t>
            </w:r>
          </w:p>
        </w:tc>
        <w:tc>
          <w:tcPr>
            <w:tcW w:w="3990" w:type="dxa"/>
            <w:noWrap w:val="0"/>
            <w:vAlign w:val="center"/>
          </w:tcPr>
          <w:p w14:paraId="61E600DF">
            <w:pPr>
              <w:spacing w:line="240" w:lineRule="auto"/>
              <w:ind w:firstLine="0" w:firstLineChars="0"/>
              <w:jc w:val="both"/>
            </w:pPr>
            <w:r>
              <w:t>额定负荷</w:t>
            </w:r>
            <w:r>
              <w:rPr>
                <w:rFonts w:hint="eastAsia"/>
              </w:rPr>
              <w:t>下</w:t>
            </w:r>
            <w:r>
              <w:t>的相位差</w:t>
            </w:r>
          </w:p>
        </w:tc>
        <w:tc>
          <w:tcPr>
            <w:tcW w:w="393" w:type="dxa"/>
            <w:noWrap w:val="0"/>
            <w:vAlign w:val="center"/>
          </w:tcPr>
          <w:p w14:paraId="4D1FF8C0">
            <w:pPr>
              <w:spacing w:line="240" w:lineRule="auto"/>
              <w:ind w:firstLine="0" w:firstLineChars="0"/>
              <w:jc w:val="both"/>
              <w:rPr>
                <w:rFonts w:hAnsi="宋体"/>
                <w:b/>
              </w:rPr>
            </w:pPr>
            <w:r>
              <w:rPr>
                <w:rFonts w:hAnsi="宋体"/>
                <w:b/>
              </w:rPr>
              <w:t>√</w:t>
            </w:r>
          </w:p>
        </w:tc>
        <w:tc>
          <w:tcPr>
            <w:tcW w:w="394" w:type="dxa"/>
            <w:noWrap w:val="0"/>
            <w:vAlign w:val="center"/>
          </w:tcPr>
          <w:p w14:paraId="68A18190">
            <w:pPr>
              <w:spacing w:line="240" w:lineRule="auto"/>
              <w:ind w:firstLine="0" w:firstLineChars="0"/>
              <w:jc w:val="both"/>
              <w:rPr>
                <w:rFonts w:hAnsi="宋体"/>
                <w:b/>
              </w:rPr>
            </w:pPr>
            <w:r>
              <w:rPr>
                <w:rFonts w:hAnsi="宋体"/>
                <w:b/>
              </w:rPr>
              <w:t>√</w:t>
            </w:r>
          </w:p>
        </w:tc>
        <w:tc>
          <w:tcPr>
            <w:tcW w:w="393" w:type="dxa"/>
            <w:noWrap w:val="0"/>
            <w:vAlign w:val="center"/>
          </w:tcPr>
          <w:p w14:paraId="74C83EB5">
            <w:pPr>
              <w:spacing w:line="240" w:lineRule="auto"/>
              <w:ind w:firstLine="0" w:firstLineChars="0"/>
              <w:jc w:val="both"/>
              <w:rPr>
                <w:rFonts w:hAnsi="宋体"/>
                <w:b/>
              </w:rPr>
            </w:pPr>
            <w:r>
              <w:rPr>
                <w:rFonts w:hAnsi="宋体"/>
                <w:b/>
              </w:rPr>
              <w:t>√</w:t>
            </w:r>
          </w:p>
        </w:tc>
        <w:tc>
          <w:tcPr>
            <w:tcW w:w="394" w:type="dxa"/>
            <w:noWrap w:val="0"/>
            <w:vAlign w:val="center"/>
          </w:tcPr>
          <w:p w14:paraId="14DD2A38">
            <w:pPr>
              <w:spacing w:line="240" w:lineRule="auto"/>
              <w:ind w:firstLine="0" w:firstLineChars="0"/>
              <w:jc w:val="both"/>
              <w:rPr>
                <w:rFonts w:hAnsi="宋体"/>
                <w:b/>
              </w:rPr>
            </w:pPr>
            <w:r>
              <w:rPr>
                <w:rFonts w:hAnsi="宋体"/>
                <w:b/>
              </w:rPr>
              <w:t>√</w:t>
            </w:r>
          </w:p>
        </w:tc>
        <w:tc>
          <w:tcPr>
            <w:tcW w:w="394" w:type="dxa"/>
            <w:noWrap w:val="0"/>
            <w:vAlign w:val="center"/>
          </w:tcPr>
          <w:p w14:paraId="6565018B">
            <w:pPr>
              <w:spacing w:line="240" w:lineRule="auto"/>
              <w:ind w:firstLine="0" w:firstLineChars="0"/>
              <w:jc w:val="both"/>
              <w:rPr>
                <w:rFonts w:hAnsi="宋体"/>
                <w:b/>
              </w:rPr>
            </w:pPr>
            <w:r>
              <w:rPr>
                <w:rFonts w:hAnsi="宋体"/>
                <w:b/>
              </w:rPr>
              <w:t>√</w:t>
            </w:r>
          </w:p>
        </w:tc>
        <w:tc>
          <w:tcPr>
            <w:tcW w:w="393" w:type="dxa"/>
            <w:noWrap w:val="0"/>
            <w:vAlign w:val="center"/>
          </w:tcPr>
          <w:p w14:paraId="70B142C9">
            <w:pPr>
              <w:spacing w:line="240" w:lineRule="auto"/>
              <w:ind w:firstLine="0" w:firstLineChars="0"/>
              <w:jc w:val="both"/>
              <w:rPr>
                <w:rFonts w:hAnsi="宋体"/>
                <w:b/>
              </w:rPr>
            </w:pPr>
            <w:r>
              <w:rPr>
                <w:rFonts w:hAnsi="宋体"/>
                <w:b/>
              </w:rPr>
              <w:t>√</w:t>
            </w:r>
          </w:p>
        </w:tc>
        <w:tc>
          <w:tcPr>
            <w:tcW w:w="394" w:type="dxa"/>
            <w:noWrap w:val="0"/>
            <w:vAlign w:val="center"/>
          </w:tcPr>
          <w:p w14:paraId="329132CD">
            <w:pPr>
              <w:spacing w:line="240" w:lineRule="auto"/>
              <w:ind w:firstLine="0" w:firstLineChars="0"/>
              <w:jc w:val="both"/>
              <w:rPr>
                <w:rFonts w:hAnsi="宋体"/>
                <w:b/>
              </w:rPr>
            </w:pPr>
            <w:r>
              <w:rPr>
                <w:rFonts w:hAnsi="宋体"/>
                <w:b/>
              </w:rPr>
              <w:t>√</w:t>
            </w:r>
          </w:p>
        </w:tc>
        <w:tc>
          <w:tcPr>
            <w:tcW w:w="394" w:type="dxa"/>
            <w:noWrap w:val="0"/>
            <w:vAlign w:val="center"/>
          </w:tcPr>
          <w:p w14:paraId="3BF7E64F">
            <w:pPr>
              <w:spacing w:line="240" w:lineRule="auto"/>
              <w:ind w:firstLine="0" w:firstLineChars="0"/>
              <w:jc w:val="both"/>
              <w:rPr>
                <w:rFonts w:hAnsi="宋体"/>
                <w:b/>
              </w:rPr>
            </w:pPr>
            <w:r>
              <w:rPr>
                <w:rFonts w:hAnsi="宋体"/>
                <w:b/>
              </w:rPr>
              <w:t>√</w:t>
            </w:r>
          </w:p>
        </w:tc>
      </w:tr>
      <w:tr w14:paraId="5A06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6FC7778D">
            <w:pPr>
              <w:spacing w:line="240" w:lineRule="auto"/>
              <w:ind w:firstLine="0" w:firstLineChars="0"/>
              <w:jc w:val="both"/>
              <w:rPr>
                <w:rFonts w:hint="eastAsia"/>
              </w:rPr>
            </w:pPr>
          </w:p>
        </w:tc>
        <w:tc>
          <w:tcPr>
            <w:tcW w:w="1770" w:type="dxa"/>
            <w:noWrap w:val="0"/>
            <w:vAlign w:val="center"/>
          </w:tcPr>
          <w:p w14:paraId="3A4A134A">
            <w:pPr>
              <w:spacing w:line="240" w:lineRule="auto"/>
              <w:ind w:firstLine="0" w:firstLineChars="0"/>
              <w:jc w:val="both"/>
              <w:rPr>
                <w:rFonts w:hint="eastAsia"/>
              </w:rPr>
            </w:pPr>
            <w:r>
              <w:rPr>
                <w:rFonts w:hint="eastAsia"/>
              </w:rPr>
              <w:t>极性</w:t>
            </w:r>
          </w:p>
        </w:tc>
        <w:tc>
          <w:tcPr>
            <w:tcW w:w="3990" w:type="dxa"/>
            <w:noWrap w:val="0"/>
            <w:vAlign w:val="center"/>
          </w:tcPr>
          <w:p w14:paraId="6336DC67">
            <w:pPr>
              <w:spacing w:line="240" w:lineRule="auto"/>
              <w:ind w:firstLine="0" w:firstLineChars="0"/>
              <w:jc w:val="both"/>
              <w:rPr>
                <w:rFonts w:hint="eastAsia"/>
              </w:rPr>
            </w:pPr>
            <w:r>
              <w:rPr>
                <w:rFonts w:hint="eastAsia"/>
              </w:rPr>
              <w:t>CT一次</w:t>
            </w:r>
            <w:r>
              <w:t>和二次的</w:t>
            </w:r>
            <w:r>
              <w:rPr>
                <w:rFonts w:hint="eastAsia"/>
              </w:rPr>
              <w:t>极性关系</w:t>
            </w:r>
            <w:r>
              <w:t>，</w:t>
            </w:r>
            <w:r>
              <w:rPr>
                <w:rFonts w:hint="eastAsia"/>
              </w:rPr>
              <w:t>有</w:t>
            </w:r>
            <w:r>
              <w:t>同极性/－</w:t>
            </w:r>
            <w:r>
              <w:rPr>
                <w:rFonts w:hint="eastAsia"/>
              </w:rPr>
              <w:t>（减极性）和</w:t>
            </w:r>
            <w:r>
              <w:t>反极性/+</w:t>
            </w:r>
            <w:r>
              <w:rPr>
                <w:rFonts w:hint="eastAsia"/>
              </w:rPr>
              <w:t>（加极性）两种</w:t>
            </w:r>
          </w:p>
        </w:tc>
        <w:tc>
          <w:tcPr>
            <w:tcW w:w="393" w:type="dxa"/>
            <w:noWrap w:val="0"/>
            <w:vAlign w:val="center"/>
          </w:tcPr>
          <w:p w14:paraId="47F5A669">
            <w:pPr>
              <w:spacing w:line="240" w:lineRule="auto"/>
              <w:ind w:firstLine="0" w:firstLineChars="0"/>
              <w:jc w:val="both"/>
              <w:rPr>
                <w:rFonts w:hAnsi="宋体"/>
                <w:b/>
              </w:rPr>
            </w:pPr>
            <w:r>
              <w:rPr>
                <w:rFonts w:hAnsi="宋体"/>
                <w:b/>
              </w:rPr>
              <w:t>√</w:t>
            </w:r>
          </w:p>
        </w:tc>
        <w:tc>
          <w:tcPr>
            <w:tcW w:w="394" w:type="dxa"/>
            <w:noWrap w:val="0"/>
            <w:vAlign w:val="center"/>
          </w:tcPr>
          <w:p w14:paraId="0B7B5A9F">
            <w:pPr>
              <w:spacing w:line="240" w:lineRule="auto"/>
              <w:ind w:firstLine="0" w:firstLineChars="0"/>
              <w:jc w:val="both"/>
              <w:rPr>
                <w:rFonts w:hAnsi="宋体"/>
                <w:b/>
              </w:rPr>
            </w:pPr>
            <w:r>
              <w:rPr>
                <w:rFonts w:hAnsi="宋体"/>
                <w:b/>
              </w:rPr>
              <w:t>√</w:t>
            </w:r>
          </w:p>
        </w:tc>
        <w:tc>
          <w:tcPr>
            <w:tcW w:w="393" w:type="dxa"/>
            <w:noWrap w:val="0"/>
            <w:vAlign w:val="center"/>
          </w:tcPr>
          <w:p w14:paraId="452E1257">
            <w:pPr>
              <w:spacing w:line="240" w:lineRule="auto"/>
              <w:ind w:firstLine="0" w:firstLineChars="0"/>
              <w:jc w:val="both"/>
              <w:rPr>
                <w:rFonts w:hAnsi="宋体"/>
                <w:b/>
              </w:rPr>
            </w:pPr>
            <w:r>
              <w:rPr>
                <w:rFonts w:hAnsi="宋体"/>
                <w:b/>
              </w:rPr>
              <w:t>√</w:t>
            </w:r>
          </w:p>
        </w:tc>
        <w:tc>
          <w:tcPr>
            <w:tcW w:w="394" w:type="dxa"/>
            <w:noWrap w:val="0"/>
            <w:vAlign w:val="center"/>
          </w:tcPr>
          <w:p w14:paraId="3BFA2006">
            <w:pPr>
              <w:spacing w:line="240" w:lineRule="auto"/>
              <w:ind w:firstLine="0" w:firstLineChars="0"/>
              <w:jc w:val="both"/>
              <w:rPr>
                <w:rFonts w:hAnsi="宋体"/>
                <w:b/>
              </w:rPr>
            </w:pPr>
            <w:r>
              <w:rPr>
                <w:rFonts w:hAnsi="宋体"/>
                <w:b/>
              </w:rPr>
              <w:t>√</w:t>
            </w:r>
          </w:p>
        </w:tc>
        <w:tc>
          <w:tcPr>
            <w:tcW w:w="394" w:type="dxa"/>
            <w:noWrap w:val="0"/>
            <w:vAlign w:val="center"/>
          </w:tcPr>
          <w:p w14:paraId="19F25AAC">
            <w:pPr>
              <w:spacing w:line="240" w:lineRule="auto"/>
              <w:ind w:firstLine="0" w:firstLineChars="0"/>
              <w:jc w:val="both"/>
              <w:rPr>
                <w:rFonts w:hAnsi="宋体"/>
                <w:b/>
              </w:rPr>
            </w:pPr>
            <w:r>
              <w:rPr>
                <w:rFonts w:hAnsi="宋体"/>
                <w:b/>
              </w:rPr>
              <w:t>√</w:t>
            </w:r>
          </w:p>
        </w:tc>
        <w:tc>
          <w:tcPr>
            <w:tcW w:w="393" w:type="dxa"/>
            <w:noWrap w:val="0"/>
            <w:vAlign w:val="center"/>
          </w:tcPr>
          <w:p w14:paraId="38827C3E">
            <w:pPr>
              <w:spacing w:line="240" w:lineRule="auto"/>
              <w:ind w:firstLine="0" w:firstLineChars="0"/>
              <w:jc w:val="both"/>
              <w:rPr>
                <w:rFonts w:hAnsi="宋体"/>
                <w:b/>
              </w:rPr>
            </w:pPr>
            <w:r>
              <w:rPr>
                <w:rFonts w:hAnsi="宋体"/>
                <w:b/>
              </w:rPr>
              <w:t>√</w:t>
            </w:r>
          </w:p>
        </w:tc>
        <w:tc>
          <w:tcPr>
            <w:tcW w:w="394" w:type="dxa"/>
            <w:noWrap w:val="0"/>
            <w:vAlign w:val="center"/>
          </w:tcPr>
          <w:p w14:paraId="1B543F83">
            <w:pPr>
              <w:spacing w:line="240" w:lineRule="auto"/>
              <w:ind w:firstLine="0" w:firstLineChars="0"/>
              <w:jc w:val="both"/>
              <w:rPr>
                <w:rFonts w:hAnsi="宋体"/>
                <w:b/>
              </w:rPr>
            </w:pPr>
            <w:r>
              <w:rPr>
                <w:rFonts w:hAnsi="宋体"/>
                <w:b/>
              </w:rPr>
              <w:t>√</w:t>
            </w:r>
          </w:p>
        </w:tc>
        <w:tc>
          <w:tcPr>
            <w:tcW w:w="394" w:type="dxa"/>
            <w:noWrap w:val="0"/>
            <w:vAlign w:val="center"/>
          </w:tcPr>
          <w:p w14:paraId="12A2CEA6">
            <w:pPr>
              <w:spacing w:line="240" w:lineRule="auto"/>
              <w:ind w:firstLine="0" w:firstLineChars="0"/>
              <w:jc w:val="both"/>
              <w:rPr>
                <w:rFonts w:hAnsi="宋体"/>
                <w:b/>
              </w:rPr>
            </w:pPr>
            <w:r>
              <w:rPr>
                <w:rFonts w:hAnsi="宋体"/>
                <w:b/>
              </w:rPr>
              <w:t>√</w:t>
            </w:r>
          </w:p>
        </w:tc>
      </w:tr>
      <w:tr w14:paraId="116F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0BD0BD86">
            <w:pPr>
              <w:spacing w:line="240" w:lineRule="auto"/>
              <w:ind w:firstLine="0" w:firstLineChars="0"/>
              <w:jc w:val="both"/>
              <w:rPr>
                <w:rFonts w:hint="eastAsia"/>
              </w:rPr>
            </w:pPr>
          </w:p>
        </w:tc>
        <w:tc>
          <w:tcPr>
            <w:tcW w:w="1770" w:type="dxa"/>
            <w:noWrap w:val="0"/>
            <w:vAlign w:val="center"/>
          </w:tcPr>
          <w:p w14:paraId="6F50FE72">
            <w:pPr>
              <w:spacing w:line="240" w:lineRule="auto"/>
              <w:ind w:firstLine="0" w:firstLineChars="0"/>
              <w:jc w:val="both"/>
              <w:rPr>
                <w:rFonts w:hint="eastAsia"/>
              </w:rPr>
            </w:pPr>
            <w:r>
              <w:rPr>
                <w:rFonts w:hint="eastAsia"/>
              </w:rPr>
              <w:t>匝比误差</w:t>
            </w:r>
          </w:p>
        </w:tc>
        <w:tc>
          <w:tcPr>
            <w:tcW w:w="3990" w:type="dxa"/>
            <w:noWrap w:val="0"/>
            <w:vAlign w:val="center"/>
          </w:tcPr>
          <w:p w14:paraId="6E2681E7">
            <w:pPr>
              <w:spacing w:line="240" w:lineRule="auto"/>
              <w:ind w:firstLine="0" w:firstLineChars="0"/>
              <w:jc w:val="both"/>
              <w:rPr>
                <w:rFonts w:hint="eastAsia"/>
              </w:rPr>
            </w:pPr>
            <w:r>
              <w:rPr>
                <w:rFonts w:hint="eastAsia"/>
              </w:rPr>
              <w:t>实测匝数比与额定匝比的相对误差</w:t>
            </w:r>
          </w:p>
        </w:tc>
        <w:tc>
          <w:tcPr>
            <w:tcW w:w="393" w:type="dxa"/>
            <w:noWrap w:val="0"/>
            <w:vAlign w:val="center"/>
          </w:tcPr>
          <w:p w14:paraId="0F0500EF">
            <w:pPr>
              <w:spacing w:line="240" w:lineRule="auto"/>
              <w:ind w:firstLine="0" w:firstLineChars="0"/>
              <w:jc w:val="both"/>
              <w:rPr>
                <w:rFonts w:hAnsi="宋体"/>
                <w:b/>
              </w:rPr>
            </w:pPr>
          </w:p>
        </w:tc>
        <w:tc>
          <w:tcPr>
            <w:tcW w:w="394" w:type="dxa"/>
            <w:noWrap w:val="0"/>
            <w:vAlign w:val="center"/>
          </w:tcPr>
          <w:p w14:paraId="04015359">
            <w:pPr>
              <w:spacing w:line="240" w:lineRule="auto"/>
              <w:ind w:firstLine="0" w:firstLineChars="0"/>
              <w:jc w:val="both"/>
              <w:rPr>
                <w:rFonts w:hAnsi="宋体"/>
                <w:b/>
              </w:rPr>
            </w:pPr>
          </w:p>
        </w:tc>
        <w:tc>
          <w:tcPr>
            <w:tcW w:w="393" w:type="dxa"/>
            <w:noWrap w:val="0"/>
            <w:vAlign w:val="center"/>
          </w:tcPr>
          <w:p w14:paraId="33ED204A">
            <w:pPr>
              <w:spacing w:line="240" w:lineRule="auto"/>
              <w:ind w:firstLine="0" w:firstLineChars="0"/>
              <w:jc w:val="both"/>
              <w:rPr>
                <w:rFonts w:hAnsi="宋体"/>
                <w:b/>
              </w:rPr>
            </w:pPr>
          </w:p>
        </w:tc>
        <w:tc>
          <w:tcPr>
            <w:tcW w:w="394" w:type="dxa"/>
            <w:noWrap w:val="0"/>
            <w:vAlign w:val="center"/>
          </w:tcPr>
          <w:p w14:paraId="5FDE9EE4">
            <w:pPr>
              <w:spacing w:line="240" w:lineRule="auto"/>
              <w:ind w:firstLine="0" w:firstLineChars="0"/>
              <w:jc w:val="both"/>
              <w:rPr>
                <w:rFonts w:hAnsi="宋体"/>
                <w:b/>
              </w:rPr>
            </w:pPr>
          </w:p>
        </w:tc>
        <w:tc>
          <w:tcPr>
            <w:tcW w:w="394" w:type="dxa"/>
            <w:noWrap w:val="0"/>
            <w:vAlign w:val="center"/>
          </w:tcPr>
          <w:p w14:paraId="42F7F320">
            <w:pPr>
              <w:spacing w:line="240" w:lineRule="auto"/>
              <w:ind w:firstLine="0" w:firstLineChars="0"/>
              <w:jc w:val="both"/>
              <w:rPr>
                <w:rFonts w:hAnsi="宋体"/>
                <w:b/>
              </w:rPr>
            </w:pPr>
            <w:r>
              <w:rPr>
                <w:rFonts w:hAnsi="宋体"/>
                <w:b/>
              </w:rPr>
              <w:t>√</w:t>
            </w:r>
          </w:p>
        </w:tc>
        <w:tc>
          <w:tcPr>
            <w:tcW w:w="393" w:type="dxa"/>
            <w:noWrap w:val="0"/>
            <w:vAlign w:val="center"/>
          </w:tcPr>
          <w:p w14:paraId="3EBAFD04">
            <w:pPr>
              <w:spacing w:line="240" w:lineRule="auto"/>
              <w:ind w:firstLine="0" w:firstLineChars="0"/>
              <w:jc w:val="both"/>
              <w:rPr>
                <w:rFonts w:hAnsi="宋体"/>
                <w:b/>
              </w:rPr>
            </w:pPr>
            <w:r>
              <w:rPr>
                <w:rFonts w:hAnsi="宋体"/>
                <w:b/>
              </w:rPr>
              <w:t>√</w:t>
            </w:r>
          </w:p>
        </w:tc>
        <w:tc>
          <w:tcPr>
            <w:tcW w:w="394" w:type="dxa"/>
            <w:noWrap w:val="0"/>
            <w:vAlign w:val="center"/>
          </w:tcPr>
          <w:p w14:paraId="6FE49EE6">
            <w:pPr>
              <w:spacing w:line="240" w:lineRule="auto"/>
              <w:ind w:firstLine="0" w:firstLineChars="0"/>
              <w:jc w:val="both"/>
              <w:rPr>
                <w:rFonts w:hAnsi="宋体"/>
                <w:b/>
              </w:rPr>
            </w:pPr>
          </w:p>
        </w:tc>
        <w:tc>
          <w:tcPr>
            <w:tcW w:w="394" w:type="dxa"/>
            <w:noWrap w:val="0"/>
            <w:vAlign w:val="center"/>
          </w:tcPr>
          <w:p w14:paraId="52ECD652">
            <w:pPr>
              <w:spacing w:line="240" w:lineRule="auto"/>
              <w:ind w:firstLine="0" w:firstLineChars="0"/>
              <w:jc w:val="both"/>
              <w:rPr>
                <w:rFonts w:hAnsi="宋体"/>
                <w:b/>
              </w:rPr>
            </w:pPr>
          </w:p>
        </w:tc>
      </w:tr>
      <w:tr w14:paraId="386C9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9" w:type="dxa"/>
            <w:vMerge w:val="continue"/>
            <w:noWrap w:val="0"/>
            <w:vAlign w:val="center"/>
          </w:tcPr>
          <w:p w14:paraId="087D379A">
            <w:pPr>
              <w:spacing w:line="240" w:lineRule="auto"/>
              <w:ind w:firstLine="0" w:firstLineChars="0"/>
              <w:jc w:val="both"/>
              <w:rPr>
                <w:rFonts w:hint="eastAsia"/>
              </w:rPr>
            </w:pPr>
          </w:p>
        </w:tc>
        <w:tc>
          <w:tcPr>
            <w:tcW w:w="1770" w:type="dxa"/>
            <w:noWrap w:val="0"/>
            <w:vAlign w:val="center"/>
          </w:tcPr>
          <w:p w14:paraId="52D222FE">
            <w:pPr>
              <w:spacing w:line="240" w:lineRule="auto"/>
              <w:ind w:firstLine="0" w:firstLineChars="0"/>
              <w:jc w:val="both"/>
              <w:rPr>
                <w:rFonts w:hint="eastAsia"/>
              </w:rPr>
            </w:pPr>
            <w:r>
              <w:rPr>
                <w:rFonts w:hint="eastAsia"/>
              </w:rPr>
              <w:t>标准误差</w:t>
            </w:r>
          </w:p>
        </w:tc>
        <w:tc>
          <w:tcPr>
            <w:tcW w:w="3990" w:type="dxa"/>
            <w:noWrap w:val="0"/>
            <w:vAlign w:val="center"/>
          </w:tcPr>
          <w:p w14:paraId="07203A40">
            <w:pPr>
              <w:spacing w:line="240" w:lineRule="auto"/>
              <w:ind w:firstLine="0" w:firstLineChars="0"/>
              <w:jc w:val="both"/>
              <w:rPr>
                <w:rFonts w:hint="eastAsia"/>
              </w:rPr>
            </w:pPr>
            <w:r>
              <w:rPr>
                <w:rFonts w:hint="eastAsia"/>
              </w:rPr>
              <w:t>额定负荷、下限负荷下，国标检验电流点的电流误差、相位误差表</w:t>
            </w:r>
          </w:p>
        </w:tc>
        <w:tc>
          <w:tcPr>
            <w:tcW w:w="393" w:type="dxa"/>
            <w:noWrap w:val="0"/>
            <w:vAlign w:val="center"/>
          </w:tcPr>
          <w:p w14:paraId="4964E03B">
            <w:pPr>
              <w:spacing w:line="240" w:lineRule="auto"/>
              <w:ind w:firstLine="0" w:firstLineChars="0"/>
              <w:jc w:val="both"/>
              <w:rPr>
                <w:rFonts w:hAnsi="宋体"/>
                <w:b/>
              </w:rPr>
            </w:pPr>
          </w:p>
        </w:tc>
        <w:tc>
          <w:tcPr>
            <w:tcW w:w="394" w:type="dxa"/>
            <w:noWrap w:val="0"/>
            <w:vAlign w:val="center"/>
          </w:tcPr>
          <w:p w14:paraId="16C686A9">
            <w:pPr>
              <w:spacing w:line="240" w:lineRule="auto"/>
              <w:ind w:firstLine="0" w:firstLineChars="0"/>
              <w:jc w:val="both"/>
              <w:rPr>
                <w:rFonts w:hAnsi="宋体"/>
                <w:b/>
              </w:rPr>
            </w:pPr>
          </w:p>
        </w:tc>
        <w:tc>
          <w:tcPr>
            <w:tcW w:w="393" w:type="dxa"/>
            <w:noWrap w:val="0"/>
            <w:vAlign w:val="center"/>
          </w:tcPr>
          <w:p w14:paraId="68D97817">
            <w:pPr>
              <w:spacing w:line="240" w:lineRule="auto"/>
              <w:ind w:firstLine="0" w:firstLineChars="0"/>
              <w:jc w:val="both"/>
              <w:rPr>
                <w:rFonts w:hAnsi="宋体"/>
                <w:b/>
              </w:rPr>
            </w:pPr>
            <w:r>
              <w:rPr>
                <w:rFonts w:hAnsi="宋体"/>
                <w:b/>
              </w:rPr>
              <w:t>√</w:t>
            </w:r>
          </w:p>
        </w:tc>
        <w:tc>
          <w:tcPr>
            <w:tcW w:w="394" w:type="dxa"/>
            <w:noWrap w:val="0"/>
            <w:vAlign w:val="center"/>
          </w:tcPr>
          <w:p w14:paraId="07656EEE">
            <w:pPr>
              <w:spacing w:line="240" w:lineRule="auto"/>
              <w:ind w:firstLine="0" w:firstLineChars="0"/>
              <w:jc w:val="both"/>
              <w:rPr>
                <w:rFonts w:hAnsi="宋体"/>
                <w:b/>
              </w:rPr>
            </w:pPr>
          </w:p>
        </w:tc>
        <w:tc>
          <w:tcPr>
            <w:tcW w:w="394" w:type="dxa"/>
            <w:noWrap w:val="0"/>
            <w:vAlign w:val="center"/>
          </w:tcPr>
          <w:p w14:paraId="22D85B96">
            <w:pPr>
              <w:spacing w:line="240" w:lineRule="auto"/>
              <w:ind w:firstLine="0" w:firstLineChars="0"/>
              <w:jc w:val="both"/>
              <w:rPr>
                <w:rFonts w:hAnsi="宋体"/>
                <w:b/>
              </w:rPr>
            </w:pPr>
          </w:p>
        </w:tc>
        <w:tc>
          <w:tcPr>
            <w:tcW w:w="393" w:type="dxa"/>
            <w:noWrap w:val="0"/>
            <w:vAlign w:val="center"/>
          </w:tcPr>
          <w:p w14:paraId="26308691">
            <w:pPr>
              <w:spacing w:line="240" w:lineRule="auto"/>
              <w:ind w:firstLine="0" w:firstLineChars="0"/>
              <w:jc w:val="both"/>
              <w:rPr>
                <w:rFonts w:hAnsi="宋体"/>
                <w:b/>
              </w:rPr>
            </w:pPr>
          </w:p>
        </w:tc>
        <w:tc>
          <w:tcPr>
            <w:tcW w:w="394" w:type="dxa"/>
            <w:noWrap w:val="0"/>
            <w:vAlign w:val="center"/>
          </w:tcPr>
          <w:p w14:paraId="69D16BF5">
            <w:pPr>
              <w:spacing w:line="240" w:lineRule="auto"/>
              <w:ind w:firstLine="0" w:firstLineChars="0"/>
              <w:jc w:val="both"/>
              <w:rPr>
                <w:rFonts w:hAnsi="宋体"/>
                <w:b/>
              </w:rPr>
            </w:pPr>
          </w:p>
        </w:tc>
        <w:tc>
          <w:tcPr>
            <w:tcW w:w="394" w:type="dxa"/>
            <w:noWrap w:val="0"/>
            <w:vAlign w:val="center"/>
          </w:tcPr>
          <w:p w14:paraId="4AE72D00">
            <w:pPr>
              <w:spacing w:line="240" w:lineRule="auto"/>
              <w:ind w:firstLine="0" w:firstLineChars="0"/>
              <w:jc w:val="both"/>
              <w:rPr>
                <w:rFonts w:hAnsi="宋体"/>
                <w:b/>
              </w:rPr>
            </w:pPr>
          </w:p>
        </w:tc>
      </w:tr>
    </w:tbl>
    <w:p w14:paraId="1DD63EB5">
      <w:pPr>
        <w:pStyle w:val="29"/>
        <w:ind w:left="0" w:leftChars="0" w:firstLine="0" w:firstLineChars="0"/>
      </w:pPr>
      <w:bookmarkStart w:id="35" w:name="_Toc429741817"/>
      <w:bookmarkStart w:id="36" w:name="_Toc257374567"/>
      <w:bookmarkStart w:id="37" w:name="_Toc20778"/>
      <w:bookmarkStart w:id="38" w:name="_Toc372026063"/>
    </w:p>
    <w:p w14:paraId="764100A0">
      <w:pPr>
        <w:pStyle w:val="29"/>
        <w:rPr>
          <w:rFonts w:hint="eastAsia"/>
        </w:rPr>
      </w:pPr>
      <w:r>
        <w:t>2.</w:t>
      </w:r>
      <w:r>
        <w:rPr>
          <w:rFonts w:hint="eastAsia"/>
        </w:rPr>
        <w:t>2</w:t>
      </w:r>
      <w:r>
        <w:t xml:space="preserve"> </w:t>
      </w:r>
      <w:r>
        <w:rPr>
          <w:rFonts w:hint="eastAsia"/>
        </w:rPr>
        <w:t>电压互感器试验</w:t>
      </w:r>
      <w:bookmarkEnd w:id="35"/>
      <w:bookmarkEnd w:id="36"/>
      <w:bookmarkEnd w:id="37"/>
      <w:bookmarkEnd w:id="38"/>
    </w:p>
    <w:p w14:paraId="338A8E18">
      <w:pPr>
        <w:ind w:firstLine="480"/>
        <w:rPr>
          <w:rFonts w:hint="eastAsia"/>
        </w:rPr>
      </w:pPr>
      <w:r>
        <w:rPr>
          <w:rFonts w:hint="eastAsia"/>
        </w:rPr>
        <w:drawing>
          <wp:inline distT="0" distB="0" distL="114300" distR="114300">
            <wp:extent cx="5081270" cy="2913380"/>
            <wp:effectExtent l="0" t="0" r="0" b="0"/>
            <wp:docPr id="12" name="图片 95" descr="C:/Users/Administrator/Desktop/说明书/2121.png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5" descr="C:/Users/Administrator/Desktop/说明书/2121.png2121"/>
                    <pic:cNvPicPr>
                      <a:picLocks noChangeAspect="1"/>
                    </pic:cNvPicPr>
                  </pic:nvPicPr>
                  <pic:blipFill>
                    <a:blip r:embed="rId48"/>
                    <a:srcRect l="32" r="32"/>
                    <a:stretch>
                      <a:fillRect/>
                    </a:stretch>
                  </pic:blipFill>
                  <pic:spPr>
                    <a:xfrm>
                      <a:off x="0" y="0"/>
                      <a:ext cx="5081270" cy="2913380"/>
                    </a:xfrm>
                    <a:prstGeom prst="rect">
                      <a:avLst/>
                    </a:prstGeom>
                    <a:noFill/>
                    <a:ln>
                      <a:noFill/>
                    </a:ln>
                  </pic:spPr>
                </pic:pic>
              </a:graphicData>
            </a:graphic>
          </wp:inline>
        </w:drawing>
      </w:r>
    </w:p>
    <w:p w14:paraId="188CCA52">
      <w:pPr>
        <w:ind w:firstLine="480"/>
        <w:rPr>
          <w:rFonts w:hint="eastAsia"/>
        </w:rPr>
      </w:pPr>
      <w:r>
        <w:rPr>
          <w:rFonts w:hint="eastAsia"/>
        </w:rPr>
        <w:t>在</w:t>
      </w:r>
      <w:r>
        <w:rPr>
          <w:rFonts w:hint="eastAsia"/>
          <w:b/>
          <w:shd w:val="pct10" w:color="auto" w:fill="FFFFFF"/>
        </w:rPr>
        <w:t>参数</w:t>
      </w:r>
      <w:r>
        <w:rPr>
          <w:rFonts w:hint="eastAsia"/>
        </w:rPr>
        <w:t>界面，选择互感器类型为PT</w:t>
      </w:r>
      <w:r>
        <w:t>。</w:t>
      </w:r>
    </w:p>
    <w:p w14:paraId="1B39617C">
      <w:pPr>
        <w:ind w:firstLine="482"/>
        <w:rPr>
          <w:rFonts w:hint="eastAsia"/>
          <w:b/>
        </w:rPr>
      </w:pPr>
      <w:bookmarkStart w:id="39" w:name="_Toc372026064"/>
      <w:bookmarkStart w:id="40" w:name="_Toc429741818"/>
      <w:bookmarkStart w:id="41" w:name="_Toc257374568"/>
      <w:r>
        <w:rPr>
          <w:b/>
        </w:rPr>
        <w:t>2.</w:t>
      </w:r>
      <w:r>
        <w:rPr>
          <w:rFonts w:hint="eastAsia"/>
          <w:b/>
        </w:rPr>
        <w:t>2</w:t>
      </w:r>
      <w:r>
        <w:rPr>
          <w:b/>
        </w:rPr>
        <w:t xml:space="preserve">.1 </w:t>
      </w:r>
      <w:r>
        <w:rPr>
          <w:rFonts w:hint="eastAsia"/>
          <w:b/>
        </w:rPr>
        <w:t>试验接线</w:t>
      </w:r>
      <w:bookmarkEnd w:id="39"/>
      <w:bookmarkEnd w:id="40"/>
      <w:bookmarkEnd w:id="41"/>
    </w:p>
    <w:p w14:paraId="3BE686CC">
      <w:pPr>
        <w:ind w:firstLine="480"/>
        <w:rPr>
          <w:rFonts w:hint="eastAsia"/>
        </w:rPr>
      </w:pPr>
      <w:r>
        <w:rPr>
          <w:rFonts w:hint="eastAsia"/>
        </w:rPr>
        <w:t>试验接线步骤如下：</w:t>
      </w:r>
    </w:p>
    <w:p w14:paraId="147571BF">
      <w:pPr>
        <w:ind w:firstLine="480"/>
        <w:rPr>
          <w:rFonts w:hint="eastAsia"/>
        </w:rPr>
      </w:pPr>
      <w:r>
        <w:rPr>
          <w:rFonts w:hint="eastAsia"/>
        </w:rPr>
        <w:t>第一步：根据表2.4描述的PT试验项目说明，依照图2.7或图2.8进行接线。</w:t>
      </w:r>
    </w:p>
    <w:p w14:paraId="76624851">
      <w:pPr>
        <w:ind w:firstLine="480"/>
        <w:rPr>
          <w:rFonts w:hint="eastAsia"/>
        </w:rPr>
      </w:pPr>
    </w:p>
    <w:p w14:paraId="07DD4393">
      <w:pPr>
        <w:ind w:firstLine="480"/>
        <w:rPr>
          <w:rFonts w:hint="eastAsia"/>
        </w:rPr>
      </w:pPr>
    </w:p>
    <w:p w14:paraId="13F5443B">
      <w:pPr>
        <w:ind w:firstLine="0" w:firstLineChars="0"/>
        <w:jc w:val="center"/>
        <w:rPr>
          <w:rFonts w:hint="eastAsia"/>
        </w:rPr>
      </w:pPr>
    </w:p>
    <w:p w14:paraId="6C09619D">
      <w:pPr>
        <w:ind w:firstLine="0" w:firstLineChars="0"/>
        <w:jc w:val="center"/>
        <w:rPr>
          <w:rFonts w:hint="eastAsia"/>
        </w:rPr>
      </w:pPr>
    </w:p>
    <w:p w14:paraId="2503EAA1">
      <w:pPr>
        <w:ind w:firstLine="0" w:firstLineChars="0"/>
        <w:jc w:val="center"/>
        <w:rPr>
          <w:rFonts w:hint="eastAsia"/>
        </w:rPr>
      </w:pPr>
      <w:r>
        <w:rPr>
          <w:rFonts w:hint="eastAsia"/>
        </w:rPr>
        <w:t>表2.4  PT试验项目说明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753"/>
        <w:gridCol w:w="753"/>
        <w:gridCol w:w="3114"/>
        <w:gridCol w:w="3080"/>
      </w:tblGrid>
      <w:tr w14:paraId="062F0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1CD12FE4">
            <w:pPr>
              <w:spacing w:line="240" w:lineRule="auto"/>
              <w:ind w:firstLine="0" w:firstLineChars="0"/>
              <w:jc w:val="center"/>
              <w:rPr>
                <w:rFonts w:hAnsi="Arial"/>
              </w:rPr>
            </w:pPr>
            <w:r>
              <w:t>电阻</w:t>
            </w:r>
          </w:p>
        </w:tc>
        <w:tc>
          <w:tcPr>
            <w:tcW w:w="753" w:type="dxa"/>
            <w:noWrap w:val="0"/>
            <w:vAlign w:val="center"/>
          </w:tcPr>
          <w:p w14:paraId="00299CB6">
            <w:pPr>
              <w:spacing w:line="240" w:lineRule="auto"/>
              <w:ind w:firstLine="0" w:firstLineChars="0"/>
              <w:jc w:val="center"/>
              <w:rPr>
                <w:rFonts w:hAnsi="Arial"/>
              </w:rPr>
            </w:pPr>
            <w:r>
              <w:t>励磁</w:t>
            </w:r>
          </w:p>
        </w:tc>
        <w:tc>
          <w:tcPr>
            <w:tcW w:w="753" w:type="dxa"/>
            <w:noWrap w:val="0"/>
            <w:vAlign w:val="center"/>
          </w:tcPr>
          <w:p w14:paraId="17F31EB0">
            <w:pPr>
              <w:spacing w:line="240" w:lineRule="auto"/>
              <w:ind w:firstLine="0" w:firstLineChars="0"/>
              <w:jc w:val="center"/>
              <w:rPr>
                <w:rFonts w:hAnsi="Arial"/>
              </w:rPr>
            </w:pPr>
            <w:r>
              <w:t>变比</w:t>
            </w:r>
          </w:p>
        </w:tc>
        <w:tc>
          <w:tcPr>
            <w:tcW w:w="3114" w:type="dxa"/>
            <w:noWrap w:val="0"/>
            <w:vAlign w:val="center"/>
          </w:tcPr>
          <w:p w14:paraId="57BAE4CF">
            <w:pPr>
              <w:spacing w:line="240" w:lineRule="auto"/>
              <w:ind w:firstLine="0" w:firstLineChars="0"/>
              <w:jc w:val="center"/>
              <w:rPr>
                <w:rFonts w:hint="eastAsia" w:hAnsi="Arial"/>
              </w:rPr>
            </w:pPr>
            <w:r>
              <w:rPr>
                <w:rFonts w:hint="eastAsia" w:hAnsi="Arial"/>
              </w:rPr>
              <w:t>说明</w:t>
            </w:r>
          </w:p>
        </w:tc>
        <w:tc>
          <w:tcPr>
            <w:tcW w:w="3080" w:type="dxa"/>
            <w:noWrap w:val="0"/>
            <w:vAlign w:val="center"/>
          </w:tcPr>
          <w:p w14:paraId="55AFA9B0">
            <w:pPr>
              <w:spacing w:line="240" w:lineRule="auto"/>
              <w:ind w:firstLine="0" w:firstLineChars="0"/>
              <w:jc w:val="center"/>
              <w:rPr>
                <w:rFonts w:hint="eastAsia" w:hAnsi="Arial"/>
              </w:rPr>
            </w:pPr>
            <w:r>
              <w:rPr>
                <w:rFonts w:hint="eastAsia" w:hAnsi="Arial"/>
              </w:rPr>
              <w:t>接线图</w:t>
            </w:r>
          </w:p>
        </w:tc>
      </w:tr>
      <w:tr w14:paraId="40308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65B01817">
            <w:pPr>
              <w:spacing w:line="240" w:lineRule="auto"/>
              <w:ind w:firstLine="0" w:firstLineChars="0"/>
              <w:jc w:val="center"/>
              <w:rPr>
                <w:rFonts w:hAnsi="Arial"/>
                <w:b/>
              </w:rPr>
            </w:pPr>
            <w:r>
              <w:rPr>
                <w:rFonts w:hint="eastAsia" w:hAnsi="宋体"/>
                <w:b/>
              </w:rPr>
              <w:t>√</w:t>
            </w:r>
          </w:p>
        </w:tc>
        <w:tc>
          <w:tcPr>
            <w:tcW w:w="753" w:type="dxa"/>
            <w:noWrap w:val="0"/>
            <w:vAlign w:val="center"/>
          </w:tcPr>
          <w:p w14:paraId="0BBC23F9">
            <w:pPr>
              <w:spacing w:line="240" w:lineRule="auto"/>
              <w:ind w:firstLine="0" w:firstLineChars="0"/>
              <w:jc w:val="center"/>
              <w:rPr>
                <w:rFonts w:hAnsi="Arial"/>
                <w:b/>
              </w:rPr>
            </w:pPr>
          </w:p>
        </w:tc>
        <w:tc>
          <w:tcPr>
            <w:tcW w:w="753" w:type="dxa"/>
            <w:noWrap w:val="0"/>
            <w:vAlign w:val="center"/>
          </w:tcPr>
          <w:p w14:paraId="094F5B14">
            <w:pPr>
              <w:spacing w:line="240" w:lineRule="auto"/>
              <w:ind w:firstLine="0" w:firstLineChars="0"/>
              <w:jc w:val="center"/>
              <w:rPr>
                <w:rFonts w:hAnsi="Arial"/>
                <w:b/>
              </w:rPr>
            </w:pPr>
          </w:p>
        </w:tc>
        <w:tc>
          <w:tcPr>
            <w:tcW w:w="3114" w:type="dxa"/>
            <w:noWrap w:val="0"/>
            <w:vAlign w:val="center"/>
          </w:tcPr>
          <w:p w14:paraId="395C84ED">
            <w:pPr>
              <w:spacing w:line="240" w:lineRule="auto"/>
              <w:ind w:firstLine="0" w:firstLineChars="0"/>
              <w:jc w:val="center"/>
              <w:rPr>
                <w:rFonts w:hAnsi="Arial"/>
              </w:rPr>
            </w:pPr>
            <w:r>
              <w:t>测量</w:t>
            </w:r>
            <w:r>
              <w:rPr>
                <w:rFonts w:hint="eastAsia" w:hAnsi="Arial"/>
              </w:rPr>
              <w:t>P</w:t>
            </w:r>
            <w:r>
              <w:rPr>
                <w:rFonts w:hAnsi="Arial"/>
              </w:rPr>
              <w:t>T</w:t>
            </w:r>
            <w:r>
              <w:t>的二次绕组电阻</w:t>
            </w:r>
          </w:p>
        </w:tc>
        <w:tc>
          <w:tcPr>
            <w:tcW w:w="3080" w:type="dxa"/>
            <w:noWrap w:val="0"/>
            <w:vAlign w:val="center"/>
          </w:tcPr>
          <w:p w14:paraId="60319910">
            <w:pPr>
              <w:spacing w:line="240" w:lineRule="auto"/>
              <w:ind w:firstLine="0" w:firstLineChars="0"/>
              <w:jc w:val="center"/>
              <w:rPr>
                <w:rFonts w:hint="eastAsia" w:hAnsi="Arial"/>
              </w:rPr>
            </w:pPr>
            <w:r>
              <w:rPr>
                <w:rFonts w:hint="eastAsia" w:hAnsi="Arial"/>
              </w:rPr>
              <w:t>图2.7，一次侧必须断开</w:t>
            </w:r>
          </w:p>
        </w:tc>
      </w:tr>
      <w:tr w14:paraId="19A0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7477136C">
            <w:pPr>
              <w:spacing w:line="240" w:lineRule="auto"/>
              <w:ind w:firstLine="0" w:firstLineChars="0"/>
              <w:jc w:val="center"/>
              <w:rPr>
                <w:rFonts w:hAnsi="Arial"/>
                <w:b/>
              </w:rPr>
            </w:pPr>
            <w:r>
              <w:rPr>
                <w:rFonts w:hint="eastAsia" w:hAnsi="宋体"/>
                <w:b/>
              </w:rPr>
              <w:t>√</w:t>
            </w:r>
          </w:p>
        </w:tc>
        <w:tc>
          <w:tcPr>
            <w:tcW w:w="753" w:type="dxa"/>
            <w:noWrap w:val="0"/>
            <w:vAlign w:val="center"/>
          </w:tcPr>
          <w:p w14:paraId="1653F1C5">
            <w:pPr>
              <w:spacing w:line="240" w:lineRule="auto"/>
              <w:ind w:firstLine="0" w:firstLineChars="0"/>
              <w:jc w:val="center"/>
              <w:rPr>
                <w:rFonts w:hAnsi="Arial"/>
                <w:b/>
              </w:rPr>
            </w:pPr>
            <w:r>
              <w:rPr>
                <w:rFonts w:hint="eastAsia" w:hAnsi="宋体"/>
                <w:b/>
              </w:rPr>
              <w:t>√</w:t>
            </w:r>
          </w:p>
        </w:tc>
        <w:tc>
          <w:tcPr>
            <w:tcW w:w="753" w:type="dxa"/>
            <w:noWrap w:val="0"/>
            <w:vAlign w:val="center"/>
          </w:tcPr>
          <w:p w14:paraId="64018A18">
            <w:pPr>
              <w:spacing w:line="240" w:lineRule="auto"/>
              <w:ind w:firstLine="0" w:firstLineChars="0"/>
              <w:jc w:val="center"/>
              <w:rPr>
                <w:rFonts w:hAnsi="Arial"/>
                <w:b/>
              </w:rPr>
            </w:pPr>
          </w:p>
        </w:tc>
        <w:tc>
          <w:tcPr>
            <w:tcW w:w="3114" w:type="dxa"/>
            <w:noWrap w:val="0"/>
            <w:vAlign w:val="center"/>
          </w:tcPr>
          <w:p w14:paraId="248C7C04">
            <w:pPr>
              <w:spacing w:line="240" w:lineRule="auto"/>
              <w:ind w:firstLine="0" w:firstLineChars="0"/>
              <w:jc w:val="center"/>
              <w:rPr>
                <w:rFonts w:hAnsi="Arial"/>
              </w:rPr>
            </w:pPr>
            <w:r>
              <w:t>测量</w:t>
            </w:r>
            <w:r>
              <w:rPr>
                <w:rFonts w:hint="eastAsia" w:hAnsi="Arial"/>
              </w:rPr>
              <w:t>P</w:t>
            </w:r>
            <w:r>
              <w:rPr>
                <w:rFonts w:hAnsi="Arial"/>
              </w:rPr>
              <w:t>T</w:t>
            </w:r>
            <w:r>
              <w:t>的二次绕组电阻、励磁特性</w:t>
            </w:r>
          </w:p>
        </w:tc>
        <w:tc>
          <w:tcPr>
            <w:tcW w:w="3080" w:type="dxa"/>
            <w:noWrap w:val="0"/>
            <w:vAlign w:val="center"/>
          </w:tcPr>
          <w:p w14:paraId="34BECCE0">
            <w:pPr>
              <w:spacing w:line="240" w:lineRule="auto"/>
              <w:ind w:firstLine="0" w:firstLineChars="0"/>
              <w:jc w:val="center"/>
              <w:rPr>
                <w:rFonts w:hint="eastAsia" w:hAnsi="Arial"/>
              </w:rPr>
            </w:pPr>
            <w:r>
              <w:rPr>
                <w:rFonts w:hint="eastAsia" w:hAnsi="Arial"/>
              </w:rPr>
              <w:t>图2.7，一次侧必须断开，且一次侧高压尾必须接地</w:t>
            </w:r>
          </w:p>
        </w:tc>
      </w:tr>
      <w:tr w14:paraId="3394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dxa"/>
            <w:noWrap w:val="0"/>
            <w:vAlign w:val="center"/>
          </w:tcPr>
          <w:p w14:paraId="71A808C8">
            <w:pPr>
              <w:spacing w:line="240" w:lineRule="auto"/>
              <w:ind w:firstLine="0" w:firstLineChars="0"/>
              <w:jc w:val="center"/>
              <w:rPr>
                <w:rFonts w:hAnsi="Arial"/>
                <w:b/>
              </w:rPr>
            </w:pPr>
          </w:p>
        </w:tc>
        <w:tc>
          <w:tcPr>
            <w:tcW w:w="753" w:type="dxa"/>
            <w:noWrap w:val="0"/>
            <w:vAlign w:val="center"/>
          </w:tcPr>
          <w:p w14:paraId="2AAAB3EB">
            <w:pPr>
              <w:spacing w:line="240" w:lineRule="auto"/>
              <w:ind w:firstLine="0" w:firstLineChars="0"/>
              <w:jc w:val="center"/>
              <w:rPr>
                <w:rFonts w:hAnsi="Arial"/>
                <w:b/>
              </w:rPr>
            </w:pPr>
          </w:p>
        </w:tc>
        <w:tc>
          <w:tcPr>
            <w:tcW w:w="753" w:type="dxa"/>
            <w:noWrap w:val="0"/>
            <w:vAlign w:val="center"/>
          </w:tcPr>
          <w:p w14:paraId="61B202D4">
            <w:pPr>
              <w:spacing w:line="240" w:lineRule="auto"/>
              <w:ind w:firstLine="0" w:firstLineChars="0"/>
              <w:jc w:val="center"/>
              <w:rPr>
                <w:rFonts w:hAnsi="Arial"/>
                <w:b/>
              </w:rPr>
            </w:pPr>
            <w:r>
              <w:rPr>
                <w:rFonts w:hint="eastAsia" w:hAnsi="宋体"/>
                <w:b/>
              </w:rPr>
              <w:t>√</w:t>
            </w:r>
          </w:p>
        </w:tc>
        <w:tc>
          <w:tcPr>
            <w:tcW w:w="3114" w:type="dxa"/>
            <w:noWrap w:val="0"/>
            <w:vAlign w:val="center"/>
          </w:tcPr>
          <w:p w14:paraId="33ADA95C">
            <w:pPr>
              <w:spacing w:line="240" w:lineRule="auto"/>
              <w:ind w:firstLine="0" w:firstLineChars="0"/>
              <w:jc w:val="center"/>
              <w:rPr>
                <w:rFonts w:hAnsi="Arial"/>
              </w:rPr>
            </w:pPr>
            <w:r>
              <w:t>检查</w:t>
            </w:r>
            <w:r>
              <w:rPr>
                <w:rFonts w:hint="eastAsia"/>
              </w:rPr>
              <w:t>P</w:t>
            </w:r>
            <w:r>
              <w:rPr>
                <w:rFonts w:hAnsi="Arial"/>
              </w:rPr>
              <w:t>T</w:t>
            </w:r>
            <w:r>
              <w:t>变比和极性</w:t>
            </w:r>
          </w:p>
        </w:tc>
        <w:tc>
          <w:tcPr>
            <w:tcW w:w="3080" w:type="dxa"/>
            <w:noWrap w:val="0"/>
            <w:vAlign w:val="center"/>
          </w:tcPr>
          <w:p w14:paraId="07764A80">
            <w:pPr>
              <w:spacing w:line="240" w:lineRule="auto"/>
              <w:ind w:firstLine="0" w:firstLineChars="0"/>
              <w:jc w:val="center"/>
              <w:rPr>
                <w:rFonts w:hint="eastAsia" w:hAnsi="Arial"/>
              </w:rPr>
            </w:pPr>
            <w:r>
              <w:rPr>
                <w:rFonts w:hint="eastAsia" w:hAnsi="Arial"/>
              </w:rPr>
              <w:t>图2.8</w:t>
            </w:r>
          </w:p>
        </w:tc>
      </w:tr>
    </w:tbl>
    <w:p w14:paraId="41996A87">
      <w:pPr>
        <w:ind w:firstLine="0" w:firstLineChars="0"/>
        <w:jc w:val="center"/>
        <w:rPr>
          <w:rFonts w:hint="eastAsia"/>
        </w:rPr>
      </w:pPr>
      <w:r>
        <w:drawing>
          <wp:inline distT="0" distB="0" distL="114300" distR="114300">
            <wp:extent cx="2657475" cy="3362325"/>
            <wp:effectExtent l="0" t="0" r="9525" b="9525"/>
            <wp:docPr id="13" name="图片 83" descr="C:/Users/Administrator/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3" descr="C:/Users/Administrator/Desktop/图片2.png图片2"/>
                    <pic:cNvPicPr>
                      <a:picLocks noChangeAspect="1"/>
                    </pic:cNvPicPr>
                  </pic:nvPicPr>
                  <pic:blipFill>
                    <a:blip r:embed="rId49"/>
                    <a:srcRect t="60" b="60"/>
                    <a:stretch>
                      <a:fillRect/>
                    </a:stretch>
                  </pic:blipFill>
                  <pic:spPr>
                    <a:xfrm>
                      <a:off x="0" y="0"/>
                      <a:ext cx="2657475" cy="3362325"/>
                    </a:xfrm>
                    <a:prstGeom prst="rect">
                      <a:avLst/>
                    </a:prstGeom>
                    <a:noFill/>
                    <a:ln>
                      <a:noFill/>
                    </a:ln>
                  </pic:spPr>
                </pic:pic>
              </a:graphicData>
            </a:graphic>
          </wp:inline>
        </w:drawing>
      </w:r>
      <w:r>
        <w:rPr>
          <w:rFonts w:hint="eastAsia"/>
        </w:rPr>
        <w:t xml:space="preserve"> </w:t>
      </w:r>
      <w:r>
        <w:drawing>
          <wp:inline distT="0" distB="0" distL="114300" distR="114300">
            <wp:extent cx="2760980" cy="3333750"/>
            <wp:effectExtent l="0" t="0" r="1270" b="0"/>
            <wp:docPr id="14" name="图片 82"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2" descr="C:/Users/Administrator/Desktop/图片1.png图片1"/>
                    <pic:cNvPicPr>
                      <a:picLocks noChangeAspect="1"/>
                    </pic:cNvPicPr>
                  </pic:nvPicPr>
                  <pic:blipFill>
                    <a:blip r:embed="rId50"/>
                    <a:srcRect l="95" r="95"/>
                    <a:stretch>
                      <a:fillRect/>
                    </a:stretch>
                  </pic:blipFill>
                  <pic:spPr>
                    <a:xfrm>
                      <a:off x="0" y="0"/>
                      <a:ext cx="2760980" cy="3333750"/>
                    </a:xfrm>
                    <a:prstGeom prst="rect">
                      <a:avLst/>
                    </a:prstGeom>
                    <a:noFill/>
                    <a:ln>
                      <a:noFill/>
                    </a:ln>
                  </pic:spPr>
                </pic:pic>
              </a:graphicData>
            </a:graphic>
          </wp:inline>
        </w:drawing>
      </w:r>
    </w:p>
    <w:p w14:paraId="6CFC9DC7">
      <w:pPr>
        <w:ind w:firstLine="480"/>
        <w:rPr>
          <w:rFonts w:hint="eastAsia"/>
        </w:rPr>
      </w:pPr>
      <w:r>
        <w:rPr>
          <w:rFonts w:hint="eastAsia"/>
        </w:rPr>
        <w:t>第二步：同一PT其他绕组开路。</w:t>
      </w:r>
    </w:p>
    <w:p w14:paraId="0C362ECB">
      <w:pPr>
        <w:ind w:firstLine="480"/>
        <w:rPr>
          <w:rFonts w:hint="eastAsia"/>
        </w:rPr>
      </w:pPr>
      <w:r>
        <w:rPr>
          <w:rFonts w:hint="eastAsia"/>
        </w:rPr>
        <w:t>第三步：接通电源，准备参数设置。</w:t>
      </w:r>
    </w:p>
    <w:p w14:paraId="51FC34D2">
      <w:pPr>
        <w:ind w:firstLine="482"/>
        <w:rPr>
          <w:rFonts w:hint="eastAsia"/>
          <w:b/>
        </w:rPr>
      </w:pPr>
      <w:bookmarkStart w:id="42" w:name="_Toc429741819"/>
      <w:bookmarkStart w:id="43" w:name="_Toc372026065"/>
      <w:bookmarkStart w:id="44" w:name="_Toc257374569"/>
      <w:r>
        <w:rPr>
          <w:b/>
        </w:rPr>
        <w:t>2.</w:t>
      </w:r>
      <w:r>
        <w:rPr>
          <w:rFonts w:hint="eastAsia"/>
          <w:b/>
        </w:rPr>
        <w:t>2</w:t>
      </w:r>
      <w:r>
        <w:rPr>
          <w:b/>
        </w:rPr>
        <w:t>.</w:t>
      </w:r>
      <w:r>
        <w:rPr>
          <w:rFonts w:hint="eastAsia"/>
          <w:b/>
        </w:rPr>
        <w:t>2</w:t>
      </w:r>
      <w:r>
        <w:rPr>
          <w:b/>
        </w:rPr>
        <w:t xml:space="preserve"> </w:t>
      </w:r>
      <w:r>
        <w:rPr>
          <w:rFonts w:hint="eastAsia"/>
          <w:b/>
        </w:rPr>
        <w:t>参数设置</w:t>
      </w:r>
      <w:bookmarkEnd w:id="42"/>
      <w:bookmarkEnd w:id="43"/>
      <w:bookmarkEnd w:id="44"/>
    </w:p>
    <w:p w14:paraId="34A27112">
      <w:pPr>
        <w:ind w:firstLine="480"/>
        <w:rPr>
          <w:rFonts w:hint="eastAsia" w:ascii="Arial" w:hAnsi="Arial" w:cs="Arial"/>
        </w:rPr>
      </w:pPr>
      <w:r>
        <w:rPr>
          <w:rFonts w:hint="eastAsia" w:ascii="Arial" w:hAnsi="Arial" w:cs="Arial"/>
        </w:rPr>
        <w:t>PT的</w:t>
      </w:r>
      <w:r>
        <w:rPr>
          <w:rFonts w:hint="eastAsia"/>
        </w:rPr>
        <w:t>试验参数设置界面如图2.5。</w:t>
      </w:r>
      <w:r>
        <w:rPr>
          <w:rFonts w:hint="eastAsia"/>
        </w:rPr>
        <w:drawing>
          <wp:inline distT="0" distB="0" distL="114300" distR="114300">
            <wp:extent cx="4749800" cy="2724150"/>
            <wp:effectExtent l="0" t="0" r="12700" b="0"/>
            <wp:docPr id="15" name="图片 85" descr="C:/Users/Administrator/Desktop/说明书/0777.png0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5" descr="C:/Users/Administrator/Desktop/说明书/0777.png0777"/>
                    <pic:cNvPicPr>
                      <a:picLocks noChangeAspect="1"/>
                    </pic:cNvPicPr>
                  </pic:nvPicPr>
                  <pic:blipFill>
                    <a:blip r:embed="rId51"/>
                    <a:srcRect l="47" r="47"/>
                    <a:stretch>
                      <a:fillRect/>
                    </a:stretch>
                  </pic:blipFill>
                  <pic:spPr>
                    <a:xfrm>
                      <a:off x="0" y="0"/>
                      <a:ext cx="4749800" cy="2724150"/>
                    </a:xfrm>
                    <a:prstGeom prst="rect">
                      <a:avLst/>
                    </a:prstGeom>
                    <a:noFill/>
                    <a:ln>
                      <a:noFill/>
                    </a:ln>
                  </pic:spPr>
                </pic:pic>
              </a:graphicData>
            </a:graphic>
          </wp:inline>
        </w:drawing>
      </w:r>
    </w:p>
    <w:p w14:paraId="3F6DFE30">
      <w:pPr>
        <w:ind w:firstLine="0" w:firstLineChars="0"/>
        <w:jc w:val="center"/>
        <w:rPr>
          <w:rFonts w:hint="eastAsia" w:hAnsi="宋体" w:cs="Arial"/>
        </w:rPr>
      </w:pPr>
      <w:r>
        <w:rPr>
          <w:rFonts w:hint="eastAsia" w:hAnsi="宋体" w:cs="Arial"/>
        </w:rPr>
        <w:t xml:space="preserve">图2.5 </w:t>
      </w:r>
      <w:r>
        <w:rPr>
          <w:rFonts w:hint="eastAsia" w:hAnsi="宋体" w:cs="Arial"/>
        </w:rPr>
        <w:tab/>
      </w:r>
      <w:r>
        <w:rPr>
          <w:rFonts w:hint="eastAsia" w:hAnsi="宋体" w:cs="Arial"/>
        </w:rPr>
        <w:t>PT参数设置界面</w:t>
      </w:r>
    </w:p>
    <w:p w14:paraId="4BBC5DCE">
      <w:pPr>
        <w:ind w:firstLine="0" w:firstLineChars="0"/>
        <w:jc w:val="center"/>
        <w:rPr>
          <w:rFonts w:hint="eastAsia" w:hAnsi="宋体" w:cs="Arial"/>
        </w:rPr>
      </w:pPr>
    </w:p>
    <w:p w14:paraId="4A2801BB">
      <w:pPr>
        <w:ind w:firstLine="480"/>
        <w:rPr>
          <w:rFonts w:hint="eastAsia" w:ascii="Arial"/>
        </w:rPr>
      </w:pPr>
    </w:p>
    <w:p w14:paraId="1B28A0A7">
      <w:pPr>
        <w:ind w:firstLine="480"/>
        <w:rPr>
          <w:rFonts w:hint="eastAsia"/>
        </w:rPr>
      </w:pPr>
      <w:r>
        <w:rPr>
          <w:rFonts w:hint="eastAsia"/>
        </w:rPr>
        <w:t>可设置的参数如下：</w:t>
      </w:r>
    </w:p>
    <w:p w14:paraId="684BDFE9">
      <w:pPr>
        <w:ind w:firstLine="480"/>
        <w:rPr>
          <w:rFonts w:hint="eastAsia"/>
        </w:rPr>
      </w:pPr>
      <w:r>
        <w:rPr>
          <w:rFonts w:hint="eastAsia"/>
        </w:rPr>
        <w:t>（1）编号：输入试验试验编号。</w:t>
      </w:r>
    </w:p>
    <w:p w14:paraId="572A5597">
      <w:pPr>
        <w:ind w:firstLine="480"/>
        <w:rPr>
          <w:rFonts w:hint="eastAsia"/>
        </w:rPr>
      </w:pPr>
      <w:r>
        <w:rPr>
          <w:rFonts w:hint="eastAsia"/>
        </w:rPr>
        <w:t>（2）</w:t>
      </w:r>
      <w:r>
        <w:t>额定</w:t>
      </w:r>
      <w:r>
        <w:rPr>
          <w:rFonts w:hint="eastAsia"/>
        </w:rPr>
        <w:t>二次电压</w:t>
      </w:r>
      <w:r>
        <w:object>
          <v:shape id="_x0000_i1037" o:spt="75" type="#_x0000_t75" style="height:18pt;width:17pt;" o:ole="t" filled="f" o:preferrelative="t" stroked="f" coordsize="21600,21600">
            <v:path/>
            <v:fill on="f" focussize="0,0"/>
            <v:stroke on="f"/>
            <v:imagedata r:id="rId53" o:title=""/>
            <o:lock v:ext="edit" grouping="f" rotation="f" text="f" aspectratio="t"/>
            <w10:wrap type="none"/>
            <w10:anchorlock/>
          </v:shape>
          <o:OLEObject Type="Embed" ProgID="Equation.3" ShapeID="_x0000_i1037" DrawAspect="Content" ObjectID="_1468075738" r:id="rId52">
            <o:LockedField>false</o:LockedField>
          </o:OLEObject>
        </w:object>
      </w:r>
      <w:r>
        <w:rPr>
          <w:rFonts w:hint="eastAsia"/>
        </w:rPr>
        <w:t>：电压</w:t>
      </w:r>
      <w:r>
        <w:t>互感器</w:t>
      </w:r>
      <w:r>
        <w:rPr>
          <w:rFonts w:hint="eastAsia"/>
        </w:rPr>
        <w:t>二次侧</w:t>
      </w:r>
      <w:r>
        <w:t>的额定</w:t>
      </w:r>
      <w:r>
        <w:rPr>
          <w:rFonts w:hint="eastAsia"/>
        </w:rPr>
        <w:t>电压。</w:t>
      </w:r>
    </w:p>
    <w:p w14:paraId="45442831">
      <w:pPr>
        <w:ind w:firstLine="480"/>
        <w:rPr>
          <w:rFonts w:hint="eastAsia"/>
        </w:rPr>
      </w:pPr>
      <w:r>
        <w:rPr>
          <w:rFonts w:hint="eastAsia"/>
        </w:rPr>
        <w:t>（3）</w:t>
      </w:r>
      <w:r>
        <w:t>级别</w:t>
      </w:r>
      <w:r>
        <w:rPr>
          <w:rFonts w:hint="eastAsia"/>
        </w:rPr>
        <w:t>：</w:t>
      </w:r>
      <w:r>
        <w:t>被测</w:t>
      </w:r>
      <w:r>
        <w:rPr>
          <w:rFonts w:hint="eastAsia"/>
        </w:rPr>
        <w:t>绕组</w:t>
      </w:r>
      <w:r>
        <w:t>的级别，</w:t>
      </w:r>
      <w:r>
        <w:rPr>
          <w:rFonts w:hint="eastAsia"/>
        </w:rPr>
        <w:t>有</w:t>
      </w:r>
      <w:r>
        <w:t>P、计量等</w:t>
      </w:r>
      <w:r>
        <w:rPr>
          <w:rFonts w:hint="eastAsia"/>
        </w:rPr>
        <w:t>2</w:t>
      </w:r>
      <w:r>
        <w:t>个选项</w:t>
      </w:r>
      <w:r>
        <w:rPr>
          <w:rFonts w:hint="eastAsia"/>
        </w:rPr>
        <w:t>。</w:t>
      </w:r>
    </w:p>
    <w:p w14:paraId="297F75A8">
      <w:pPr>
        <w:ind w:firstLine="480"/>
        <w:rPr>
          <w:rFonts w:hint="eastAsia"/>
        </w:rPr>
      </w:pPr>
      <w:r>
        <w:rPr>
          <w:rFonts w:hint="eastAsia"/>
        </w:rPr>
        <w:t>（4）</w:t>
      </w:r>
      <w:r>
        <w:t>当前温度</w:t>
      </w:r>
      <w:r>
        <w:rPr>
          <w:rFonts w:hint="eastAsia"/>
        </w:rPr>
        <w:t>：</w:t>
      </w:r>
      <w:r>
        <w:t>测试时绕组温度</w:t>
      </w:r>
      <w:r>
        <w:rPr>
          <w:rFonts w:hint="eastAsia"/>
        </w:rPr>
        <w:t>，一般可输入当时的气温。</w:t>
      </w:r>
    </w:p>
    <w:p w14:paraId="2DCAC0D3">
      <w:pPr>
        <w:ind w:firstLine="480"/>
        <w:rPr>
          <w:rFonts w:hint="eastAsia"/>
        </w:rPr>
      </w:pPr>
      <w:r>
        <w:rPr>
          <w:rFonts w:hint="eastAsia"/>
        </w:rPr>
        <w:t>（5）</w:t>
      </w:r>
      <w:r>
        <w:t>额定频率</w:t>
      </w:r>
      <w:r>
        <w:rPr>
          <w:rFonts w:hint="eastAsia"/>
        </w:rPr>
        <w:t>：</w:t>
      </w:r>
      <w:r>
        <w:t>可选值为：50Hz或60Hz</w:t>
      </w:r>
      <w:r>
        <w:rPr>
          <w:rFonts w:hint="eastAsia"/>
        </w:rPr>
        <w:t>。</w:t>
      </w:r>
    </w:p>
    <w:p w14:paraId="1EBE9F81">
      <w:pPr>
        <w:ind w:firstLine="480"/>
        <w:rPr>
          <w:rFonts w:hint="eastAsia"/>
        </w:rPr>
      </w:pPr>
      <w:r>
        <w:rPr>
          <w:rFonts w:hint="eastAsia"/>
        </w:rPr>
        <w:t>（6）最大测试电压：试验时设备输出的最大工频等效电压。</w:t>
      </w:r>
    </w:p>
    <w:p w14:paraId="2CA44888">
      <w:pPr>
        <w:ind w:firstLine="480"/>
        <w:rPr>
          <w:rFonts w:hint="eastAsia"/>
        </w:rPr>
      </w:pPr>
      <w:r>
        <w:rPr>
          <w:rFonts w:hint="eastAsia"/>
        </w:rPr>
        <w:t>（7）最大测试电流：试验时设备输出的最大交流电流。</w:t>
      </w:r>
    </w:p>
    <w:p w14:paraId="4FF8087F">
      <w:pPr>
        <w:ind w:firstLine="480"/>
        <w:rPr>
          <w:rFonts w:hint="eastAsia"/>
        </w:rPr>
      </w:pPr>
      <w:r>
        <w:rPr>
          <w:rFonts w:hint="eastAsia"/>
        </w:rPr>
        <w:t>第四步： 点击右边的</w:t>
      </w:r>
      <w:r>
        <w:rPr>
          <w:rFonts w:hint="eastAsia"/>
          <w:b/>
          <w:bdr w:val="single" w:color="auto" w:sz="4" w:space="0"/>
        </w:rPr>
        <w:t>开始测试</w:t>
      </w:r>
      <w:r>
        <w:rPr>
          <w:rFonts w:hint="eastAsia"/>
        </w:rPr>
        <w:t>进行试验。</w:t>
      </w:r>
    </w:p>
    <w:p w14:paraId="0A093895">
      <w:pPr>
        <w:ind w:firstLine="482"/>
        <w:rPr>
          <w:rFonts w:hint="eastAsia"/>
          <w:b/>
        </w:rPr>
      </w:pPr>
      <w:bookmarkStart w:id="45" w:name="_Toc429741820"/>
      <w:bookmarkStart w:id="46" w:name="_Toc257374570"/>
      <w:bookmarkStart w:id="47" w:name="_Toc372026066"/>
      <w:r>
        <w:rPr>
          <w:b/>
        </w:rPr>
        <w:t>2.</w:t>
      </w:r>
      <w:r>
        <w:rPr>
          <w:rFonts w:hint="eastAsia"/>
          <w:b/>
        </w:rPr>
        <w:t>2</w:t>
      </w:r>
      <w:r>
        <w:rPr>
          <w:b/>
        </w:rPr>
        <w:t>.</w:t>
      </w:r>
      <w:r>
        <w:rPr>
          <w:rFonts w:hint="eastAsia"/>
          <w:b/>
        </w:rPr>
        <w:t>3</w:t>
      </w:r>
      <w:r>
        <w:rPr>
          <w:b/>
        </w:rPr>
        <w:t xml:space="preserve"> </w:t>
      </w:r>
      <w:r>
        <w:rPr>
          <w:rFonts w:hint="eastAsia"/>
          <w:b/>
        </w:rPr>
        <w:t>试验结果</w:t>
      </w:r>
      <w:bookmarkEnd w:id="45"/>
      <w:bookmarkEnd w:id="46"/>
      <w:bookmarkEnd w:id="47"/>
    </w:p>
    <w:p w14:paraId="566551A5">
      <w:pPr>
        <w:ind w:firstLine="480"/>
        <w:rPr>
          <w:rFonts w:hint="eastAsia" w:ascii="Arial" w:hAnsi="Arial" w:cs="Arial"/>
        </w:rPr>
      </w:pPr>
      <w:r>
        <w:rPr>
          <w:rFonts w:hint="eastAsia"/>
        </w:rPr>
        <w:t>试验</w:t>
      </w:r>
      <w:r>
        <w:rPr>
          <w:rFonts w:hint="eastAsia" w:ascii="Arial" w:cs="Arial"/>
          <w:b/>
        </w:rPr>
        <w:t>结果</w:t>
      </w:r>
      <w:r>
        <w:rPr>
          <w:rFonts w:hint="eastAsia" w:ascii="Arial" w:cs="Arial"/>
        </w:rPr>
        <w:t>页，</w:t>
      </w:r>
      <w:r>
        <w:rPr>
          <w:rFonts w:hint="eastAsia"/>
        </w:rPr>
        <w:t>如图2.6。</w:t>
      </w:r>
      <w:r>
        <w:rPr>
          <w:rFonts w:hint="eastAsia" w:ascii="Arial" w:hAnsi="Arial" w:cs="Arial"/>
        </w:rPr>
        <w:tab/>
      </w:r>
    </w:p>
    <w:p w14:paraId="5D0C0BDC">
      <w:pPr>
        <w:ind w:firstLine="0" w:firstLineChars="0"/>
        <w:jc w:val="center"/>
        <w:rPr>
          <w:rFonts w:hint="eastAsia" w:ascii="Arial" w:hAnsi="Arial" w:cs="Arial"/>
          <w:szCs w:val="21"/>
        </w:rPr>
      </w:pPr>
      <w:r>
        <w:drawing>
          <wp:inline distT="0" distB="0" distL="114300" distR="114300">
            <wp:extent cx="5348605" cy="3366135"/>
            <wp:effectExtent l="0" t="0" r="0" b="0"/>
            <wp:docPr id="16" name="图片 88" descr="C:/Users/Administrator/Desktop/说明书/0999.png0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8" descr="C:/Users/Administrator/Desktop/说明书/0999.png0999"/>
                    <pic:cNvPicPr>
                      <a:picLocks noChangeAspect="1"/>
                    </pic:cNvPicPr>
                  </pic:nvPicPr>
                  <pic:blipFill>
                    <a:blip r:embed="rId54"/>
                    <a:srcRect t="11" b="11"/>
                    <a:stretch>
                      <a:fillRect/>
                    </a:stretch>
                  </pic:blipFill>
                  <pic:spPr>
                    <a:xfrm>
                      <a:off x="0" y="0"/>
                      <a:ext cx="5348605" cy="3366135"/>
                    </a:xfrm>
                    <a:prstGeom prst="rect">
                      <a:avLst/>
                    </a:prstGeom>
                    <a:noFill/>
                    <a:ln>
                      <a:noFill/>
                    </a:ln>
                  </pic:spPr>
                </pic:pic>
              </a:graphicData>
            </a:graphic>
          </wp:inline>
        </w:drawing>
      </w:r>
    </w:p>
    <w:p w14:paraId="3E445AA9">
      <w:pPr>
        <w:ind w:firstLine="0" w:firstLineChars="0"/>
        <w:jc w:val="center"/>
        <w:rPr>
          <w:rFonts w:hint="eastAsia" w:ascii="Arial" w:hAnsi="Arial" w:cs="Arial"/>
          <w:szCs w:val="21"/>
        </w:rPr>
      </w:pPr>
      <w:r>
        <w:rPr>
          <w:rFonts w:hint="eastAsia" w:ascii="Arial" w:hAnsi="Arial" w:cs="Arial"/>
          <w:szCs w:val="21"/>
        </w:rPr>
        <w:t>图2.6  P级PT的</w:t>
      </w:r>
      <w:r>
        <w:rPr>
          <w:rFonts w:hint="eastAsia"/>
          <w:szCs w:val="21"/>
        </w:rPr>
        <w:t>试验结果界面</w:t>
      </w:r>
    </w:p>
    <w:p w14:paraId="5225D735">
      <w:pPr>
        <w:ind w:firstLine="480"/>
        <w:rPr>
          <w:rFonts w:hint="eastAsia"/>
          <w:szCs w:val="21"/>
        </w:rPr>
      </w:pPr>
      <w:r>
        <w:rPr>
          <w:rFonts w:hint="eastAsia"/>
        </w:rPr>
        <w:t>对于不同级别的PT和所选的试验项目，试验结果也不同，见表2.5。</w:t>
      </w:r>
    </w:p>
    <w:p w14:paraId="2B1B8855">
      <w:pPr>
        <w:ind w:firstLine="0" w:firstLineChars="0"/>
        <w:jc w:val="center"/>
        <w:rPr>
          <w:rFonts w:hint="eastAsia" w:hAnsi="Arial"/>
        </w:rPr>
      </w:pPr>
      <w:r>
        <w:rPr>
          <w:rFonts w:hint="eastAsia"/>
        </w:rPr>
        <w:t>表2.5  PT试验结果描述</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2407"/>
        <w:gridCol w:w="4418"/>
        <w:gridCol w:w="607"/>
        <w:gridCol w:w="804"/>
      </w:tblGrid>
      <w:tr w14:paraId="50C6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987" w:type="dxa"/>
            <w:gridSpan w:val="2"/>
            <w:noWrap w:val="0"/>
            <w:vAlign w:val="center"/>
          </w:tcPr>
          <w:p w14:paraId="1C9D613E">
            <w:pPr>
              <w:spacing w:line="240" w:lineRule="auto"/>
              <w:ind w:firstLine="0" w:firstLineChars="0"/>
              <w:jc w:val="both"/>
              <w:rPr>
                <w:rFonts w:hint="eastAsia"/>
              </w:rPr>
            </w:pPr>
            <w:r>
              <w:rPr>
                <w:rFonts w:hint="eastAsia"/>
              </w:rPr>
              <w:t>试验结果</w:t>
            </w:r>
          </w:p>
        </w:tc>
        <w:tc>
          <w:tcPr>
            <w:tcW w:w="4418" w:type="dxa"/>
            <w:noWrap w:val="0"/>
            <w:vAlign w:val="center"/>
          </w:tcPr>
          <w:p w14:paraId="33719D07">
            <w:pPr>
              <w:spacing w:line="240" w:lineRule="auto"/>
              <w:ind w:firstLine="0" w:firstLineChars="0"/>
              <w:jc w:val="both"/>
            </w:pPr>
            <w:r>
              <w:t>描述</w:t>
            </w:r>
          </w:p>
        </w:tc>
        <w:tc>
          <w:tcPr>
            <w:tcW w:w="607" w:type="dxa"/>
            <w:noWrap w:val="0"/>
            <w:vAlign w:val="center"/>
          </w:tcPr>
          <w:p w14:paraId="767EA070">
            <w:pPr>
              <w:spacing w:line="240" w:lineRule="auto"/>
              <w:ind w:firstLine="0" w:firstLineChars="0"/>
              <w:jc w:val="both"/>
              <w:rPr>
                <w:rFonts w:hint="eastAsia"/>
              </w:rPr>
            </w:pPr>
            <w:r>
              <w:t>P</w:t>
            </w:r>
          </w:p>
        </w:tc>
        <w:tc>
          <w:tcPr>
            <w:tcW w:w="804" w:type="dxa"/>
            <w:noWrap w:val="0"/>
            <w:vAlign w:val="center"/>
          </w:tcPr>
          <w:p w14:paraId="278F3E5A">
            <w:pPr>
              <w:spacing w:line="240" w:lineRule="auto"/>
              <w:ind w:firstLine="0" w:firstLineChars="0"/>
              <w:jc w:val="both"/>
              <w:rPr>
                <w:rFonts w:hint="eastAsia"/>
              </w:rPr>
            </w:pPr>
            <w:r>
              <w:t>计量</w:t>
            </w:r>
          </w:p>
        </w:tc>
      </w:tr>
      <w:tr w14:paraId="1109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restart"/>
            <w:noWrap w:val="0"/>
            <w:vAlign w:val="center"/>
          </w:tcPr>
          <w:p w14:paraId="37C1E3E2">
            <w:pPr>
              <w:spacing w:line="240" w:lineRule="auto"/>
              <w:ind w:firstLine="0" w:firstLineChars="0"/>
              <w:jc w:val="both"/>
              <w:rPr>
                <w:rFonts w:hint="eastAsia"/>
              </w:rPr>
            </w:pPr>
            <w:r>
              <w:rPr>
                <w:rFonts w:hint="eastAsia"/>
              </w:rPr>
              <w:t>电阻</w:t>
            </w:r>
          </w:p>
        </w:tc>
        <w:tc>
          <w:tcPr>
            <w:tcW w:w="2407" w:type="dxa"/>
            <w:noWrap w:val="0"/>
            <w:vAlign w:val="center"/>
          </w:tcPr>
          <w:p w14:paraId="0D4B4988">
            <w:pPr>
              <w:spacing w:line="240" w:lineRule="auto"/>
              <w:ind w:firstLine="0" w:firstLineChars="0"/>
              <w:jc w:val="both"/>
              <w:rPr>
                <w:rFonts w:hint="eastAsia"/>
              </w:rPr>
            </w:pPr>
            <w:r>
              <w:rPr>
                <w:rFonts w:hint="eastAsia"/>
              </w:rPr>
              <w:t>电阻（25</w:t>
            </w:r>
            <w:r>
              <w:rPr>
                <w:rFonts w:hint="eastAsia" w:hAnsi="宋体"/>
              </w:rPr>
              <w:t>℃</w:t>
            </w:r>
            <w:r>
              <w:rPr>
                <w:rFonts w:hint="eastAsia"/>
              </w:rPr>
              <w:t>）</w:t>
            </w:r>
            <w:r>
              <w:rPr>
                <w:position w:val="-4"/>
              </w:rPr>
              <w:object>
                <v:shape id="_x0000_i1038" o:spt="75" type="#_x0000_t75" style="height:13pt;width:12pt;" o:ole="t" filled="f" stroked="f" coordsize="21600,21600">
                  <v:path/>
                  <v:fill on="f" focussize="0,0"/>
                  <v:stroke on="f"/>
                  <v:imagedata r:id="rId56" o:title=""/>
                  <o:lock v:ext="edit" grouping="f" rotation="f" text="f" aspectratio="t"/>
                  <w10:wrap type="none"/>
                  <w10:anchorlock/>
                </v:shape>
                <o:OLEObject Type="Embed" ProgID="Equation.3" ShapeID="_x0000_i1038" DrawAspect="Content" ObjectID="_1468075739" r:id="rId55">
                  <o:LockedField>false</o:LockedField>
                </o:OLEObject>
              </w:object>
            </w:r>
          </w:p>
        </w:tc>
        <w:tc>
          <w:tcPr>
            <w:tcW w:w="4418" w:type="dxa"/>
            <w:noWrap w:val="0"/>
            <w:vAlign w:val="center"/>
          </w:tcPr>
          <w:p w14:paraId="62BC3B4C">
            <w:pPr>
              <w:spacing w:line="240" w:lineRule="auto"/>
              <w:ind w:firstLine="0" w:firstLineChars="0"/>
              <w:jc w:val="both"/>
              <w:rPr>
                <w:rFonts w:hint="eastAsia"/>
              </w:rPr>
            </w:pPr>
            <w:r>
              <w:rPr>
                <w:rFonts w:hint="eastAsia"/>
              </w:rPr>
              <w:t>单位：</w:t>
            </w:r>
            <w:r>
              <w:rPr>
                <w:rFonts w:hint="eastAsia" w:hAnsi="宋体"/>
              </w:rPr>
              <w:t>Ω，当前温度下的电阻</w:t>
            </w:r>
          </w:p>
        </w:tc>
        <w:tc>
          <w:tcPr>
            <w:tcW w:w="607" w:type="dxa"/>
            <w:noWrap w:val="0"/>
            <w:vAlign w:val="center"/>
          </w:tcPr>
          <w:p w14:paraId="10751BDE">
            <w:pPr>
              <w:spacing w:line="240" w:lineRule="auto"/>
              <w:ind w:firstLine="0" w:firstLineChars="0"/>
              <w:jc w:val="both"/>
            </w:pPr>
            <w:r>
              <w:rPr>
                <w:rFonts w:hAnsi="宋体"/>
                <w:b/>
              </w:rPr>
              <w:t>√</w:t>
            </w:r>
          </w:p>
        </w:tc>
        <w:tc>
          <w:tcPr>
            <w:tcW w:w="804" w:type="dxa"/>
            <w:noWrap w:val="0"/>
            <w:vAlign w:val="center"/>
          </w:tcPr>
          <w:p w14:paraId="1CDC6D5A">
            <w:pPr>
              <w:spacing w:line="240" w:lineRule="auto"/>
              <w:ind w:firstLine="0" w:firstLineChars="0"/>
              <w:jc w:val="both"/>
            </w:pPr>
            <w:r>
              <w:rPr>
                <w:rFonts w:hAnsi="宋体"/>
                <w:b/>
              </w:rPr>
              <w:t>√</w:t>
            </w:r>
          </w:p>
        </w:tc>
      </w:tr>
      <w:tr w14:paraId="3079D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continue"/>
            <w:noWrap w:val="0"/>
            <w:vAlign w:val="center"/>
          </w:tcPr>
          <w:p w14:paraId="1EF96F5B">
            <w:pPr>
              <w:spacing w:line="240" w:lineRule="auto"/>
              <w:ind w:firstLine="0" w:firstLineChars="0"/>
              <w:jc w:val="both"/>
            </w:pPr>
          </w:p>
        </w:tc>
        <w:tc>
          <w:tcPr>
            <w:tcW w:w="2407" w:type="dxa"/>
            <w:noWrap w:val="0"/>
            <w:vAlign w:val="center"/>
          </w:tcPr>
          <w:p w14:paraId="5D10FCD6">
            <w:pPr>
              <w:spacing w:line="240" w:lineRule="auto"/>
              <w:ind w:firstLine="0" w:firstLineChars="0"/>
              <w:jc w:val="both"/>
            </w:pPr>
            <w:r>
              <w:rPr>
                <w:rFonts w:hint="eastAsia"/>
              </w:rPr>
              <w:t>电阻（</w:t>
            </w:r>
            <w:r>
              <w:rPr>
                <w:rFonts w:hint="eastAsia"/>
                <w:u w:val="single"/>
              </w:rPr>
              <w:t>75</w:t>
            </w:r>
            <w:r>
              <w:rPr>
                <w:rFonts w:hint="eastAsia" w:hAnsi="宋体"/>
              </w:rPr>
              <w:t>℃</w:t>
            </w:r>
            <w:r>
              <w:rPr>
                <w:rFonts w:hint="eastAsia"/>
              </w:rPr>
              <w:t>）</w:t>
            </w:r>
            <w:r>
              <w:rPr>
                <w:position w:val="-14"/>
              </w:rPr>
              <w:object>
                <v:shape id="_x0000_i1039" o:spt="75" type="#_x0000_t75" style="height:19pt;width:21pt;" o:ole="t" filled="f" stroked="f" coordsize="21600,21600">
                  <v:path/>
                  <v:fill on="f" focussize="0,0"/>
                  <v:stroke on="f"/>
                  <v:imagedata r:id="rId33" o:title=""/>
                  <o:lock v:ext="edit" grouping="f" rotation="f" text="f" aspectratio="t"/>
                  <w10:wrap type="none"/>
                  <w10:anchorlock/>
                </v:shape>
                <o:OLEObject Type="Embed" ProgID="Equation.3" ShapeID="_x0000_i1039" DrawAspect="Content" ObjectID="_1468075740" r:id="rId57">
                  <o:LockedField>false</o:LockedField>
                </o:OLEObject>
              </w:object>
            </w:r>
          </w:p>
        </w:tc>
        <w:tc>
          <w:tcPr>
            <w:tcW w:w="4418" w:type="dxa"/>
            <w:noWrap w:val="0"/>
            <w:vAlign w:val="center"/>
          </w:tcPr>
          <w:p w14:paraId="11F5A26D">
            <w:pPr>
              <w:spacing w:line="240" w:lineRule="auto"/>
              <w:ind w:firstLine="0" w:firstLineChars="0"/>
              <w:jc w:val="both"/>
              <w:rPr>
                <w:rFonts w:hint="eastAsia"/>
              </w:rPr>
            </w:pPr>
            <w:r>
              <w:rPr>
                <w:rFonts w:hint="eastAsia"/>
              </w:rPr>
              <w:t>单位：</w:t>
            </w:r>
            <w:r>
              <w:rPr>
                <w:rFonts w:hint="eastAsia" w:hAnsi="宋体"/>
              </w:rPr>
              <w:t>Ω，参考温度下的电阻值，温度可修改</w:t>
            </w:r>
          </w:p>
        </w:tc>
        <w:tc>
          <w:tcPr>
            <w:tcW w:w="607" w:type="dxa"/>
            <w:noWrap w:val="0"/>
            <w:vAlign w:val="center"/>
          </w:tcPr>
          <w:p w14:paraId="73B72415">
            <w:pPr>
              <w:spacing w:line="240" w:lineRule="auto"/>
              <w:ind w:firstLine="0" w:firstLineChars="0"/>
              <w:jc w:val="both"/>
              <w:rPr>
                <w:rFonts w:hAnsi="宋体"/>
                <w:b/>
              </w:rPr>
            </w:pPr>
            <w:r>
              <w:rPr>
                <w:rFonts w:hAnsi="宋体"/>
                <w:b/>
              </w:rPr>
              <w:t>√</w:t>
            </w:r>
          </w:p>
        </w:tc>
        <w:tc>
          <w:tcPr>
            <w:tcW w:w="804" w:type="dxa"/>
            <w:noWrap w:val="0"/>
            <w:vAlign w:val="center"/>
          </w:tcPr>
          <w:p w14:paraId="67E01842">
            <w:pPr>
              <w:spacing w:line="240" w:lineRule="auto"/>
              <w:ind w:firstLine="0" w:firstLineChars="0"/>
              <w:jc w:val="both"/>
            </w:pPr>
            <w:r>
              <w:rPr>
                <w:rFonts w:hAnsi="宋体"/>
                <w:b/>
              </w:rPr>
              <w:t>√</w:t>
            </w:r>
          </w:p>
        </w:tc>
      </w:tr>
      <w:tr w14:paraId="6EB9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80" w:type="dxa"/>
            <w:noWrap w:val="0"/>
            <w:vAlign w:val="center"/>
          </w:tcPr>
          <w:p w14:paraId="689AB0FA">
            <w:pPr>
              <w:spacing w:line="240" w:lineRule="auto"/>
              <w:ind w:firstLine="0" w:firstLineChars="0"/>
              <w:jc w:val="both"/>
              <w:rPr>
                <w:rFonts w:hint="eastAsia"/>
              </w:rPr>
            </w:pPr>
            <w:r>
              <w:rPr>
                <w:rFonts w:hint="eastAsia"/>
              </w:rPr>
              <w:t>励磁</w:t>
            </w:r>
          </w:p>
        </w:tc>
        <w:tc>
          <w:tcPr>
            <w:tcW w:w="2407" w:type="dxa"/>
            <w:noWrap w:val="0"/>
            <w:vAlign w:val="center"/>
          </w:tcPr>
          <w:p w14:paraId="2335138C">
            <w:pPr>
              <w:spacing w:line="240" w:lineRule="auto"/>
              <w:ind w:firstLine="0" w:firstLineChars="0"/>
              <w:jc w:val="both"/>
              <w:rPr>
                <w:rFonts w:hint="eastAsia"/>
              </w:rPr>
            </w:pPr>
            <w:r>
              <w:rPr>
                <w:rFonts w:hint="eastAsia"/>
              </w:rPr>
              <w:t>拐点电压和拐点电流</w:t>
            </w:r>
          </w:p>
        </w:tc>
        <w:tc>
          <w:tcPr>
            <w:tcW w:w="4418" w:type="dxa"/>
            <w:noWrap w:val="0"/>
            <w:vAlign w:val="center"/>
          </w:tcPr>
          <w:p w14:paraId="4B7B3C1A">
            <w:pPr>
              <w:spacing w:line="240" w:lineRule="auto"/>
              <w:ind w:firstLine="0" w:firstLineChars="0"/>
              <w:jc w:val="both"/>
              <w:rPr>
                <w:rFonts w:hint="eastAsia"/>
              </w:rPr>
            </w:pPr>
            <w:r>
              <w:rPr>
                <w:rFonts w:hint="eastAsia"/>
              </w:rPr>
              <w:t>单位：分别为V和A，根据标准定义，拐点电压</w:t>
            </w:r>
            <w:r>
              <w:rPr>
                <w:rFonts w:hint="eastAsia" w:hAnsi="宋体" w:cs="黑体"/>
                <w:kern w:val="0"/>
              </w:rPr>
              <w:t>增加</w:t>
            </w:r>
            <w:r>
              <w:rPr>
                <w:rFonts w:hAnsi="宋体" w:cs="黑体"/>
                <w:kern w:val="0"/>
              </w:rPr>
              <w:t>10%</w:t>
            </w:r>
            <w:r>
              <w:rPr>
                <w:rFonts w:hint="eastAsia" w:hAnsi="宋体" w:cs="黑体"/>
                <w:kern w:val="0"/>
              </w:rPr>
              <w:t>时，拐点电流增加</w:t>
            </w:r>
            <w:r>
              <w:rPr>
                <w:rFonts w:hAnsi="宋体" w:cs="黑体"/>
                <w:kern w:val="0"/>
              </w:rPr>
              <w:t>50%</w:t>
            </w:r>
            <w:r>
              <w:rPr>
                <w:rFonts w:hint="eastAsia" w:hAnsi="宋体" w:cs="黑体"/>
                <w:kern w:val="0"/>
              </w:rPr>
              <w:t>。</w:t>
            </w:r>
          </w:p>
        </w:tc>
        <w:tc>
          <w:tcPr>
            <w:tcW w:w="607" w:type="dxa"/>
            <w:noWrap w:val="0"/>
            <w:vAlign w:val="center"/>
          </w:tcPr>
          <w:p w14:paraId="3B568ABF">
            <w:pPr>
              <w:spacing w:line="240" w:lineRule="auto"/>
              <w:ind w:firstLine="0" w:firstLineChars="0"/>
              <w:jc w:val="both"/>
            </w:pPr>
            <w:r>
              <w:rPr>
                <w:rFonts w:hAnsi="宋体"/>
                <w:b/>
              </w:rPr>
              <w:t>√</w:t>
            </w:r>
          </w:p>
        </w:tc>
        <w:tc>
          <w:tcPr>
            <w:tcW w:w="804" w:type="dxa"/>
            <w:noWrap w:val="0"/>
            <w:vAlign w:val="center"/>
          </w:tcPr>
          <w:p w14:paraId="6C3E2E43">
            <w:pPr>
              <w:spacing w:line="240" w:lineRule="auto"/>
              <w:ind w:firstLine="0" w:firstLineChars="0"/>
              <w:jc w:val="both"/>
            </w:pPr>
            <w:r>
              <w:rPr>
                <w:rFonts w:hAnsi="宋体"/>
                <w:b/>
              </w:rPr>
              <w:t>√</w:t>
            </w:r>
          </w:p>
        </w:tc>
      </w:tr>
      <w:tr w14:paraId="317E7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restart"/>
            <w:noWrap w:val="0"/>
            <w:vAlign w:val="center"/>
          </w:tcPr>
          <w:p w14:paraId="5368336D">
            <w:pPr>
              <w:spacing w:line="240" w:lineRule="auto"/>
              <w:ind w:firstLine="0" w:firstLineChars="0"/>
              <w:jc w:val="both"/>
              <w:rPr>
                <w:rFonts w:hint="eastAsia"/>
              </w:rPr>
            </w:pPr>
            <w:r>
              <w:rPr>
                <w:rFonts w:hint="eastAsia"/>
              </w:rPr>
              <w:t>变比</w:t>
            </w:r>
          </w:p>
        </w:tc>
        <w:tc>
          <w:tcPr>
            <w:tcW w:w="2407" w:type="dxa"/>
            <w:noWrap w:val="0"/>
            <w:vAlign w:val="center"/>
          </w:tcPr>
          <w:p w14:paraId="51F5F859">
            <w:pPr>
              <w:spacing w:line="240" w:lineRule="auto"/>
              <w:ind w:firstLine="0" w:firstLineChars="0"/>
              <w:jc w:val="both"/>
              <w:rPr>
                <w:rFonts w:hint="eastAsia"/>
              </w:rPr>
            </w:pPr>
            <w:r>
              <w:rPr>
                <w:rFonts w:hint="eastAsia"/>
              </w:rPr>
              <w:t>变比</w:t>
            </w:r>
          </w:p>
        </w:tc>
        <w:tc>
          <w:tcPr>
            <w:tcW w:w="4418" w:type="dxa"/>
            <w:noWrap w:val="0"/>
            <w:vAlign w:val="center"/>
          </w:tcPr>
          <w:p w14:paraId="08AB7C22">
            <w:pPr>
              <w:spacing w:line="240" w:lineRule="auto"/>
              <w:ind w:firstLine="0" w:firstLineChars="0"/>
              <w:jc w:val="both"/>
            </w:pPr>
            <w:r>
              <w:t>额定负荷</w:t>
            </w:r>
            <w:r>
              <w:rPr>
                <w:rFonts w:hint="eastAsia"/>
              </w:rPr>
              <w:t>或实际负荷</w:t>
            </w:r>
            <w:r>
              <w:t>下的实际电流比</w:t>
            </w:r>
          </w:p>
        </w:tc>
        <w:tc>
          <w:tcPr>
            <w:tcW w:w="607" w:type="dxa"/>
            <w:noWrap w:val="0"/>
            <w:vAlign w:val="center"/>
          </w:tcPr>
          <w:p w14:paraId="591BAFA7">
            <w:pPr>
              <w:spacing w:line="240" w:lineRule="auto"/>
              <w:ind w:firstLine="0" w:firstLineChars="0"/>
              <w:jc w:val="both"/>
              <w:rPr>
                <w:rFonts w:hAnsi="宋体"/>
                <w:b/>
              </w:rPr>
            </w:pPr>
            <w:r>
              <w:rPr>
                <w:rFonts w:hAnsi="宋体"/>
                <w:b/>
              </w:rPr>
              <w:t>√</w:t>
            </w:r>
          </w:p>
        </w:tc>
        <w:tc>
          <w:tcPr>
            <w:tcW w:w="804" w:type="dxa"/>
            <w:noWrap w:val="0"/>
            <w:vAlign w:val="center"/>
          </w:tcPr>
          <w:p w14:paraId="09831C4B">
            <w:pPr>
              <w:spacing w:line="240" w:lineRule="auto"/>
              <w:ind w:firstLine="0" w:firstLineChars="0"/>
              <w:jc w:val="both"/>
              <w:rPr>
                <w:rFonts w:hAnsi="宋体"/>
                <w:b/>
              </w:rPr>
            </w:pPr>
            <w:r>
              <w:rPr>
                <w:rFonts w:hAnsi="宋体"/>
                <w:b/>
              </w:rPr>
              <w:t>√</w:t>
            </w:r>
          </w:p>
        </w:tc>
      </w:tr>
      <w:tr w14:paraId="704F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continue"/>
            <w:noWrap w:val="0"/>
            <w:vAlign w:val="center"/>
          </w:tcPr>
          <w:p w14:paraId="40DB7C49">
            <w:pPr>
              <w:spacing w:line="240" w:lineRule="auto"/>
              <w:ind w:firstLine="0" w:firstLineChars="0"/>
              <w:jc w:val="both"/>
              <w:rPr>
                <w:rFonts w:hint="eastAsia"/>
              </w:rPr>
            </w:pPr>
          </w:p>
        </w:tc>
        <w:tc>
          <w:tcPr>
            <w:tcW w:w="2407" w:type="dxa"/>
            <w:noWrap w:val="0"/>
            <w:vAlign w:val="center"/>
          </w:tcPr>
          <w:p w14:paraId="4F1D9A84">
            <w:pPr>
              <w:spacing w:line="240" w:lineRule="auto"/>
              <w:ind w:firstLine="0" w:firstLineChars="0"/>
              <w:jc w:val="both"/>
              <w:rPr>
                <w:rFonts w:hint="eastAsia"/>
              </w:rPr>
            </w:pPr>
            <w:r>
              <w:rPr>
                <w:rFonts w:hint="eastAsia"/>
              </w:rPr>
              <w:t>匝数比</w:t>
            </w:r>
          </w:p>
        </w:tc>
        <w:tc>
          <w:tcPr>
            <w:tcW w:w="4418" w:type="dxa"/>
            <w:noWrap w:val="0"/>
            <w:vAlign w:val="center"/>
          </w:tcPr>
          <w:p w14:paraId="2003AA40">
            <w:pPr>
              <w:spacing w:line="240" w:lineRule="auto"/>
              <w:ind w:firstLine="0" w:firstLineChars="0"/>
              <w:jc w:val="both"/>
            </w:pPr>
            <w:r>
              <w:t>被测试的二次绕组与一次绕组的实际匝比</w:t>
            </w:r>
          </w:p>
        </w:tc>
        <w:tc>
          <w:tcPr>
            <w:tcW w:w="607" w:type="dxa"/>
            <w:noWrap w:val="0"/>
            <w:vAlign w:val="center"/>
          </w:tcPr>
          <w:p w14:paraId="30EE316C">
            <w:pPr>
              <w:spacing w:line="240" w:lineRule="auto"/>
              <w:ind w:firstLine="0" w:firstLineChars="0"/>
              <w:jc w:val="both"/>
              <w:rPr>
                <w:rFonts w:hAnsi="宋体"/>
                <w:b/>
              </w:rPr>
            </w:pPr>
            <w:r>
              <w:rPr>
                <w:rFonts w:hAnsi="宋体"/>
                <w:b/>
              </w:rPr>
              <w:t>√</w:t>
            </w:r>
          </w:p>
        </w:tc>
        <w:tc>
          <w:tcPr>
            <w:tcW w:w="804" w:type="dxa"/>
            <w:noWrap w:val="0"/>
            <w:vAlign w:val="center"/>
          </w:tcPr>
          <w:p w14:paraId="0577D321">
            <w:pPr>
              <w:spacing w:line="240" w:lineRule="auto"/>
              <w:ind w:firstLine="0" w:firstLineChars="0"/>
              <w:jc w:val="both"/>
              <w:rPr>
                <w:rFonts w:hAnsi="宋体"/>
                <w:b/>
              </w:rPr>
            </w:pPr>
            <w:r>
              <w:rPr>
                <w:rFonts w:hAnsi="宋体"/>
                <w:b/>
              </w:rPr>
              <w:t>√</w:t>
            </w:r>
          </w:p>
        </w:tc>
      </w:tr>
      <w:tr w14:paraId="2CB7D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continue"/>
            <w:noWrap w:val="0"/>
            <w:vAlign w:val="center"/>
          </w:tcPr>
          <w:p w14:paraId="0696246B">
            <w:pPr>
              <w:spacing w:line="240" w:lineRule="auto"/>
              <w:ind w:firstLine="0" w:firstLineChars="0"/>
              <w:jc w:val="both"/>
              <w:rPr>
                <w:rFonts w:hint="eastAsia"/>
              </w:rPr>
            </w:pPr>
          </w:p>
        </w:tc>
        <w:tc>
          <w:tcPr>
            <w:tcW w:w="2407" w:type="dxa"/>
            <w:noWrap w:val="0"/>
            <w:vAlign w:val="center"/>
          </w:tcPr>
          <w:p w14:paraId="4ABF2222">
            <w:pPr>
              <w:spacing w:line="240" w:lineRule="auto"/>
              <w:ind w:firstLine="0" w:firstLineChars="0"/>
              <w:jc w:val="both"/>
              <w:rPr>
                <w:rFonts w:hint="eastAsia"/>
              </w:rPr>
            </w:pPr>
            <w:r>
              <w:rPr>
                <w:rFonts w:hint="eastAsia"/>
              </w:rPr>
              <w:t>比值差</w:t>
            </w:r>
          </w:p>
        </w:tc>
        <w:tc>
          <w:tcPr>
            <w:tcW w:w="4418" w:type="dxa"/>
            <w:noWrap w:val="0"/>
            <w:vAlign w:val="center"/>
          </w:tcPr>
          <w:p w14:paraId="5FE34527">
            <w:pPr>
              <w:spacing w:line="240" w:lineRule="auto"/>
              <w:ind w:firstLine="0" w:firstLineChars="0"/>
              <w:jc w:val="both"/>
            </w:pPr>
            <w:r>
              <w:t>额定负荷</w:t>
            </w:r>
            <w:r>
              <w:rPr>
                <w:rFonts w:hint="eastAsia"/>
              </w:rPr>
              <w:t>或实际负荷</w:t>
            </w:r>
            <w:r>
              <w:t>下的电流误差</w:t>
            </w:r>
          </w:p>
        </w:tc>
        <w:tc>
          <w:tcPr>
            <w:tcW w:w="607" w:type="dxa"/>
            <w:noWrap w:val="0"/>
            <w:vAlign w:val="center"/>
          </w:tcPr>
          <w:p w14:paraId="784DB702">
            <w:pPr>
              <w:spacing w:line="240" w:lineRule="auto"/>
              <w:ind w:firstLine="0" w:firstLineChars="0"/>
              <w:jc w:val="both"/>
              <w:rPr>
                <w:rFonts w:hAnsi="宋体"/>
                <w:b/>
              </w:rPr>
            </w:pPr>
            <w:r>
              <w:rPr>
                <w:rFonts w:hAnsi="宋体"/>
                <w:b/>
              </w:rPr>
              <w:t>√</w:t>
            </w:r>
          </w:p>
        </w:tc>
        <w:tc>
          <w:tcPr>
            <w:tcW w:w="804" w:type="dxa"/>
            <w:noWrap w:val="0"/>
            <w:vAlign w:val="center"/>
          </w:tcPr>
          <w:p w14:paraId="592D1AC0">
            <w:pPr>
              <w:spacing w:line="240" w:lineRule="auto"/>
              <w:ind w:firstLine="0" w:firstLineChars="0"/>
              <w:jc w:val="both"/>
              <w:rPr>
                <w:rFonts w:hAnsi="宋体"/>
                <w:b/>
              </w:rPr>
            </w:pPr>
            <w:r>
              <w:rPr>
                <w:rFonts w:hAnsi="宋体"/>
                <w:b/>
              </w:rPr>
              <w:t>√</w:t>
            </w:r>
          </w:p>
        </w:tc>
      </w:tr>
      <w:tr w14:paraId="2150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continue"/>
            <w:noWrap w:val="0"/>
            <w:vAlign w:val="center"/>
          </w:tcPr>
          <w:p w14:paraId="4E78233A">
            <w:pPr>
              <w:spacing w:line="240" w:lineRule="auto"/>
              <w:ind w:firstLine="0" w:firstLineChars="0"/>
              <w:jc w:val="both"/>
              <w:rPr>
                <w:rFonts w:hint="eastAsia"/>
              </w:rPr>
            </w:pPr>
          </w:p>
        </w:tc>
        <w:tc>
          <w:tcPr>
            <w:tcW w:w="2407" w:type="dxa"/>
            <w:noWrap w:val="0"/>
            <w:vAlign w:val="center"/>
          </w:tcPr>
          <w:p w14:paraId="73D5517F">
            <w:pPr>
              <w:spacing w:line="240" w:lineRule="auto"/>
              <w:ind w:firstLine="0" w:firstLineChars="0"/>
              <w:jc w:val="both"/>
              <w:rPr>
                <w:rFonts w:hint="eastAsia"/>
              </w:rPr>
            </w:pPr>
            <w:r>
              <w:rPr>
                <w:rFonts w:hint="eastAsia"/>
              </w:rPr>
              <w:t>相位差</w:t>
            </w:r>
          </w:p>
        </w:tc>
        <w:tc>
          <w:tcPr>
            <w:tcW w:w="4418" w:type="dxa"/>
            <w:noWrap w:val="0"/>
            <w:vAlign w:val="center"/>
          </w:tcPr>
          <w:p w14:paraId="634580C8">
            <w:pPr>
              <w:spacing w:line="240" w:lineRule="auto"/>
              <w:ind w:firstLine="0" w:firstLineChars="0"/>
              <w:jc w:val="both"/>
            </w:pPr>
            <w:r>
              <w:t>额定负荷</w:t>
            </w:r>
            <w:r>
              <w:rPr>
                <w:rFonts w:hint="eastAsia"/>
              </w:rPr>
              <w:t>或实际负荷</w:t>
            </w:r>
            <w:r>
              <w:t>下的相位差</w:t>
            </w:r>
          </w:p>
        </w:tc>
        <w:tc>
          <w:tcPr>
            <w:tcW w:w="607" w:type="dxa"/>
            <w:noWrap w:val="0"/>
            <w:vAlign w:val="center"/>
          </w:tcPr>
          <w:p w14:paraId="1E787020">
            <w:pPr>
              <w:spacing w:line="240" w:lineRule="auto"/>
              <w:ind w:firstLine="0" w:firstLineChars="0"/>
              <w:jc w:val="both"/>
              <w:rPr>
                <w:rFonts w:hAnsi="宋体"/>
                <w:b/>
              </w:rPr>
            </w:pPr>
            <w:r>
              <w:rPr>
                <w:rFonts w:hAnsi="宋体"/>
                <w:b/>
              </w:rPr>
              <w:t>√</w:t>
            </w:r>
          </w:p>
        </w:tc>
        <w:tc>
          <w:tcPr>
            <w:tcW w:w="804" w:type="dxa"/>
            <w:noWrap w:val="0"/>
            <w:vAlign w:val="center"/>
          </w:tcPr>
          <w:p w14:paraId="55A71E2E">
            <w:pPr>
              <w:spacing w:line="240" w:lineRule="auto"/>
              <w:ind w:firstLine="0" w:firstLineChars="0"/>
              <w:jc w:val="both"/>
              <w:rPr>
                <w:rFonts w:hAnsi="宋体"/>
                <w:b/>
              </w:rPr>
            </w:pPr>
            <w:r>
              <w:rPr>
                <w:rFonts w:hAnsi="宋体"/>
                <w:b/>
              </w:rPr>
              <w:t>√</w:t>
            </w:r>
          </w:p>
        </w:tc>
      </w:tr>
      <w:tr w14:paraId="0FBD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continue"/>
            <w:noWrap w:val="0"/>
            <w:vAlign w:val="center"/>
          </w:tcPr>
          <w:p w14:paraId="6A6786E4">
            <w:pPr>
              <w:spacing w:line="240" w:lineRule="auto"/>
              <w:ind w:firstLine="0" w:firstLineChars="0"/>
              <w:jc w:val="both"/>
              <w:rPr>
                <w:rFonts w:hint="eastAsia"/>
              </w:rPr>
            </w:pPr>
          </w:p>
        </w:tc>
        <w:tc>
          <w:tcPr>
            <w:tcW w:w="2407" w:type="dxa"/>
            <w:noWrap w:val="0"/>
            <w:vAlign w:val="center"/>
          </w:tcPr>
          <w:p w14:paraId="4089EA59">
            <w:pPr>
              <w:spacing w:line="240" w:lineRule="auto"/>
              <w:ind w:firstLine="0" w:firstLineChars="0"/>
              <w:jc w:val="both"/>
              <w:rPr>
                <w:rFonts w:hint="eastAsia"/>
              </w:rPr>
            </w:pPr>
            <w:r>
              <w:rPr>
                <w:rFonts w:hint="eastAsia"/>
              </w:rPr>
              <w:t>极性</w:t>
            </w:r>
          </w:p>
        </w:tc>
        <w:tc>
          <w:tcPr>
            <w:tcW w:w="4418" w:type="dxa"/>
            <w:noWrap w:val="0"/>
            <w:vAlign w:val="center"/>
          </w:tcPr>
          <w:p w14:paraId="72A18349">
            <w:pPr>
              <w:spacing w:line="240" w:lineRule="auto"/>
              <w:ind w:firstLine="0" w:firstLineChars="0"/>
              <w:jc w:val="both"/>
              <w:rPr>
                <w:rFonts w:hint="eastAsia"/>
              </w:rPr>
            </w:pPr>
            <w:r>
              <w:rPr>
                <w:rFonts w:hint="eastAsia"/>
              </w:rPr>
              <w:t>PT一次</w:t>
            </w:r>
            <w:r>
              <w:t>和二次的</w:t>
            </w:r>
            <w:r>
              <w:rPr>
                <w:rFonts w:hint="eastAsia"/>
              </w:rPr>
              <w:t>极性关系</w:t>
            </w:r>
            <w:r>
              <w:t>，</w:t>
            </w:r>
            <w:r>
              <w:rPr>
                <w:rFonts w:hint="eastAsia"/>
              </w:rPr>
              <w:t>有</w:t>
            </w:r>
            <w:r>
              <w:t>同极性/－</w:t>
            </w:r>
            <w:r>
              <w:rPr>
                <w:rFonts w:hint="eastAsia"/>
              </w:rPr>
              <w:t>（减极性）和</w:t>
            </w:r>
            <w:r>
              <w:t>反极性/+</w:t>
            </w:r>
            <w:r>
              <w:rPr>
                <w:rFonts w:hint="eastAsia"/>
              </w:rPr>
              <w:t>（加极性）两种</w:t>
            </w:r>
          </w:p>
        </w:tc>
        <w:tc>
          <w:tcPr>
            <w:tcW w:w="607" w:type="dxa"/>
            <w:noWrap w:val="0"/>
            <w:vAlign w:val="center"/>
          </w:tcPr>
          <w:p w14:paraId="0337C5A5">
            <w:pPr>
              <w:spacing w:line="240" w:lineRule="auto"/>
              <w:ind w:firstLine="0" w:firstLineChars="0"/>
              <w:jc w:val="both"/>
              <w:rPr>
                <w:rFonts w:hAnsi="宋体"/>
                <w:b/>
              </w:rPr>
            </w:pPr>
            <w:r>
              <w:rPr>
                <w:rFonts w:hAnsi="宋体"/>
                <w:b/>
              </w:rPr>
              <w:t>√</w:t>
            </w:r>
          </w:p>
        </w:tc>
        <w:tc>
          <w:tcPr>
            <w:tcW w:w="804" w:type="dxa"/>
            <w:noWrap w:val="0"/>
            <w:vAlign w:val="center"/>
          </w:tcPr>
          <w:p w14:paraId="2DB8EC45">
            <w:pPr>
              <w:spacing w:line="240" w:lineRule="auto"/>
              <w:ind w:firstLine="0" w:firstLineChars="0"/>
              <w:jc w:val="both"/>
              <w:rPr>
                <w:rFonts w:hAnsi="宋体"/>
                <w:b/>
              </w:rPr>
            </w:pPr>
            <w:r>
              <w:rPr>
                <w:rFonts w:hAnsi="宋体"/>
                <w:b/>
              </w:rPr>
              <w:t>√</w:t>
            </w:r>
          </w:p>
        </w:tc>
      </w:tr>
    </w:tbl>
    <w:p w14:paraId="439BAECB">
      <w:pPr>
        <w:pStyle w:val="29"/>
        <w:ind w:left="0" w:leftChars="0" w:firstLine="0" w:firstLineChars="0"/>
      </w:pPr>
      <w:bookmarkStart w:id="48" w:name="_Toc257374571"/>
      <w:bookmarkStart w:id="49" w:name="_Toc3969"/>
      <w:bookmarkStart w:id="50" w:name="_Toc372026070"/>
      <w:bookmarkStart w:id="51" w:name="_Toc429741821"/>
    </w:p>
    <w:p w14:paraId="55381F3E">
      <w:pPr>
        <w:pStyle w:val="29"/>
        <w:ind w:left="0" w:leftChars="0" w:firstLine="241" w:firstLineChars="100"/>
      </w:pPr>
      <w:r>
        <w:t>2.</w:t>
      </w:r>
      <w:r>
        <w:rPr>
          <w:rFonts w:hint="eastAsia"/>
        </w:rPr>
        <w:t>3自检</w:t>
      </w:r>
      <w:r>
        <w:t>页</w:t>
      </w:r>
      <w:bookmarkEnd w:id="48"/>
      <w:bookmarkEnd w:id="49"/>
      <w:bookmarkEnd w:id="50"/>
      <w:bookmarkEnd w:id="51"/>
    </w:p>
    <w:p w14:paraId="5C2AAD58">
      <w:r>
        <w:rPr>
          <w:rFonts w:hint="eastAsia"/>
        </w:rPr>
        <w:drawing>
          <wp:inline distT="0" distB="0" distL="114300" distR="114300">
            <wp:extent cx="4867910" cy="2791460"/>
            <wp:effectExtent l="0" t="0" r="0" b="0"/>
            <wp:docPr id="17" name="图片 67" descr="C:/Users/Administrator/Desktop/说明书/232323.png23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7" descr="C:/Users/Administrator/Desktop/说明书/232323.png232323"/>
                    <pic:cNvPicPr>
                      <a:picLocks noChangeAspect="1"/>
                    </pic:cNvPicPr>
                  </pic:nvPicPr>
                  <pic:blipFill>
                    <a:blip r:embed="rId58"/>
                    <a:srcRect l="43" r="43"/>
                    <a:stretch>
                      <a:fillRect/>
                    </a:stretch>
                  </pic:blipFill>
                  <pic:spPr>
                    <a:xfrm>
                      <a:off x="0" y="0"/>
                      <a:ext cx="4867910" cy="2791460"/>
                    </a:xfrm>
                    <a:prstGeom prst="rect">
                      <a:avLst/>
                    </a:prstGeom>
                    <a:noFill/>
                    <a:ln>
                      <a:noFill/>
                    </a:ln>
                  </pic:spPr>
                </pic:pic>
              </a:graphicData>
            </a:graphic>
          </wp:inline>
        </w:drawing>
      </w:r>
    </w:p>
    <w:p w14:paraId="7866AC8D">
      <w:pPr>
        <w:ind w:firstLine="480"/>
        <w:rPr>
          <w:rFonts w:hint="eastAsia"/>
        </w:rPr>
      </w:pPr>
      <w:r>
        <w:t>自测界面如图2.</w:t>
      </w:r>
      <w:r>
        <w:rPr>
          <w:rFonts w:hint="eastAsia"/>
        </w:rPr>
        <w:t>8</w:t>
      </w:r>
      <w:r>
        <w:t>。在万用表帮助下，自测功能可用于检查设备是否损坏，测量电路是否正常。</w:t>
      </w:r>
    </w:p>
    <w:p w14:paraId="003052D9">
      <w:pPr>
        <w:ind w:firstLine="0" w:firstLineChars="0"/>
        <w:jc w:val="center"/>
      </w:pPr>
      <w:bookmarkStart w:id="52" w:name="_Hlk97278405"/>
      <w:r>
        <w:drawing>
          <wp:inline distT="0" distB="0" distL="114300" distR="114300">
            <wp:extent cx="4901565" cy="2811145"/>
            <wp:effectExtent l="0" t="0" r="0" b="0"/>
            <wp:docPr id="18" name="图片 100" descr="C:/Users/Administrator/Desktop/说明书/242424.png242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0" descr="C:/Users/Administrator/Desktop/说明书/242424.png242424"/>
                    <pic:cNvPicPr>
                      <a:picLocks noChangeAspect="1"/>
                    </pic:cNvPicPr>
                  </pic:nvPicPr>
                  <pic:blipFill>
                    <a:blip r:embed="rId59"/>
                    <a:srcRect l="43" r="43"/>
                    <a:stretch>
                      <a:fillRect/>
                    </a:stretch>
                  </pic:blipFill>
                  <pic:spPr>
                    <a:xfrm>
                      <a:off x="0" y="0"/>
                      <a:ext cx="4901565" cy="2811145"/>
                    </a:xfrm>
                    <a:prstGeom prst="rect">
                      <a:avLst/>
                    </a:prstGeom>
                    <a:noFill/>
                    <a:ln>
                      <a:noFill/>
                    </a:ln>
                  </pic:spPr>
                </pic:pic>
              </a:graphicData>
            </a:graphic>
          </wp:inline>
        </w:drawing>
      </w:r>
      <w:bookmarkEnd w:id="52"/>
    </w:p>
    <w:p w14:paraId="2F015627">
      <w:pPr>
        <w:ind w:firstLine="0" w:firstLineChars="0"/>
        <w:jc w:val="center"/>
      </w:pPr>
      <w:r>
        <w:t>图2.</w:t>
      </w:r>
      <w:r>
        <w:rPr>
          <w:rFonts w:hint="eastAsia"/>
        </w:rPr>
        <w:t>8</w:t>
      </w:r>
      <w:r>
        <w:t xml:space="preserve">  </w:t>
      </w:r>
      <w:r>
        <w:rPr>
          <w:rFonts w:hint="eastAsia"/>
        </w:rPr>
        <w:t>自检</w:t>
      </w:r>
      <w:r>
        <w:t>测试界面</w:t>
      </w:r>
    </w:p>
    <w:p w14:paraId="471A9F51">
      <w:pPr>
        <w:ind w:firstLine="482"/>
        <w:rPr>
          <w:b/>
        </w:rPr>
      </w:pPr>
      <w:bookmarkStart w:id="53" w:name="_Toc429741822"/>
      <w:bookmarkStart w:id="54" w:name="_Toc257374572"/>
      <w:bookmarkStart w:id="55" w:name="_Toc372026071"/>
      <w:r>
        <w:rPr>
          <w:b/>
        </w:rPr>
        <w:t>2.</w:t>
      </w:r>
      <w:r>
        <w:rPr>
          <w:rFonts w:hint="eastAsia"/>
          <w:b/>
        </w:rPr>
        <w:t>3</w:t>
      </w:r>
      <w:r>
        <w:rPr>
          <w:b/>
        </w:rPr>
        <w:t>.1 参数设置</w:t>
      </w:r>
      <w:bookmarkEnd w:id="53"/>
      <w:bookmarkEnd w:id="54"/>
      <w:bookmarkEnd w:id="55"/>
    </w:p>
    <w:p w14:paraId="09F5143A">
      <w:pPr>
        <w:ind w:firstLine="480"/>
        <w:rPr>
          <w:rFonts w:hint="eastAsia"/>
        </w:rPr>
      </w:pPr>
      <w:r>
        <w:t>自测测试所需的参数如下表：</w:t>
      </w:r>
    </w:p>
    <w:p w14:paraId="5673458E">
      <w:pPr>
        <w:ind w:firstLine="0" w:firstLineChars="0"/>
        <w:jc w:val="center"/>
        <w:rPr>
          <w:rFonts w:hint="eastAsia" w:hAnsi="Arial"/>
        </w:rPr>
      </w:pPr>
      <w:r>
        <w:t>表</w:t>
      </w:r>
      <w:r>
        <w:rPr>
          <w:rFonts w:hAnsi="Arial"/>
        </w:rPr>
        <w:t>2.</w:t>
      </w:r>
      <w:r>
        <w:rPr>
          <w:rFonts w:hint="eastAsia" w:hAnsi="Arial"/>
        </w:rPr>
        <w:t>6</w:t>
      </w:r>
      <w:r>
        <w:rPr>
          <w:rFonts w:hAnsi="Arial"/>
        </w:rPr>
        <w:t xml:space="preserve">  </w:t>
      </w:r>
      <w:r>
        <w:rPr>
          <w:rFonts w:hint="eastAsia"/>
        </w:rPr>
        <w:t>自检</w:t>
      </w:r>
      <w:r>
        <w:t>测试参数</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4935"/>
      </w:tblGrid>
      <w:tr w14:paraId="110B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noWrap w:val="0"/>
            <w:vAlign w:val="center"/>
          </w:tcPr>
          <w:p w14:paraId="108CA515">
            <w:pPr>
              <w:spacing w:line="240" w:lineRule="auto"/>
              <w:ind w:firstLine="0" w:firstLineChars="0"/>
              <w:jc w:val="both"/>
              <w:rPr>
                <w:rFonts w:hAnsi="Arial"/>
              </w:rPr>
            </w:pPr>
            <w:r>
              <w:t>参数</w:t>
            </w:r>
          </w:p>
        </w:tc>
        <w:tc>
          <w:tcPr>
            <w:tcW w:w="4935" w:type="dxa"/>
            <w:noWrap w:val="0"/>
            <w:vAlign w:val="center"/>
          </w:tcPr>
          <w:p w14:paraId="4FA60CCF">
            <w:pPr>
              <w:spacing w:line="240" w:lineRule="auto"/>
              <w:ind w:firstLine="0" w:firstLineChars="0"/>
              <w:jc w:val="both"/>
              <w:rPr>
                <w:rFonts w:hAnsi="Arial"/>
              </w:rPr>
            </w:pPr>
            <w:r>
              <w:t>描述</w:t>
            </w:r>
          </w:p>
        </w:tc>
      </w:tr>
      <w:tr w14:paraId="5BFD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noWrap w:val="0"/>
            <w:vAlign w:val="center"/>
          </w:tcPr>
          <w:p w14:paraId="4DC87F3D">
            <w:pPr>
              <w:spacing w:line="240" w:lineRule="auto"/>
              <w:ind w:firstLine="0" w:firstLineChars="0"/>
              <w:jc w:val="both"/>
              <w:rPr>
                <w:rFonts w:hAnsi="Arial"/>
              </w:rPr>
            </w:pPr>
            <w:r>
              <w:t>测试电流</w:t>
            </w:r>
          </w:p>
        </w:tc>
        <w:tc>
          <w:tcPr>
            <w:tcW w:w="4935" w:type="dxa"/>
            <w:noWrap w:val="0"/>
            <w:vAlign w:val="center"/>
          </w:tcPr>
          <w:p w14:paraId="787FE30E">
            <w:pPr>
              <w:spacing w:line="240" w:lineRule="auto"/>
              <w:ind w:firstLine="0" w:firstLineChars="0"/>
              <w:jc w:val="both"/>
              <w:rPr>
                <w:rFonts w:hAnsi="Arial"/>
              </w:rPr>
            </w:pPr>
            <w:r>
              <w:t>需要装置输出的电流，有效值范围：</w:t>
            </w:r>
            <w:r>
              <w:rPr>
                <w:rFonts w:hAnsi="Arial"/>
              </w:rPr>
              <w:t>1mA~5A</w:t>
            </w:r>
          </w:p>
        </w:tc>
      </w:tr>
      <w:tr w14:paraId="67B0E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noWrap w:val="0"/>
            <w:vAlign w:val="center"/>
          </w:tcPr>
          <w:p w14:paraId="5B39BAFD">
            <w:pPr>
              <w:spacing w:line="240" w:lineRule="auto"/>
              <w:ind w:firstLine="0" w:firstLineChars="0"/>
              <w:jc w:val="both"/>
              <w:rPr>
                <w:rFonts w:hAnsi="Arial"/>
              </w:rPr>
            </w:pPr>
            <w:r>
              <w:t>测试电压</w:t>
            </w:r>
          </w:p>
        </w:tc>
        <w:tc>
          <w:tcPr>
            <w:tcW w:w="4935" w:type="dxa"/>
            <w:noWrap w:val="0"/>
            <w:vAlign w:val="center"/>
          </w:tcPr>
          <w:p w14:paraId="536234D1">
            <w:pPr>
              <w:spacing w:line="240" w:lineRule="auto"/>
              <w:ind w:firstLine="0" w:firstLineChars="0"/>
              <w:jc w:val="both"/>
              <w:rPr>
                <w:rFonts w:hAnsi="Arial"/>
              </w:rPr>
            </w:pPr>
            <w:r>
              <w:t>需要装置输出的电压，有效值范围：</w:t>
            </w:r>
            <w:r>
              <w:rPr>
                <w:rFonts w:hAnsi="Arial"/>
              </w:rPr>
              <w:t>1V~100V</w:t>
            </w:r>
          </w:p>
        </w:tc>
      </w:tr>
      <w:tr w14:paraId="60F5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noWrap w:val="0"/>
            <w:vAlign w:val="center"/>
          </w:tcPr>
          <w:p w14:paraId="7B720F21">
            <w:pPr>
              <w:spacing w:line="240" w:lineRule="auto"/>
              <w:ind w:firstLine="0" w:firstLineChars="0"/>
              <w:jc w:val="both"/>
              <w:rPr>
                <w:rFonts w:hAnsi="Arial"/>
              </w:rPr>
            </w:pPr>
            <w:r>
              <w:t>测试频率</w:t>
            </w:r>
          </w:p>
        </w:tc>
        <w:tc>
          <w:tcPr>
            <w:tcW w:w="4935" w:type="dxa"/>
            <w:noWrap w:val="0"/>
            <w:vAlign w:val="center"/>
          </w:tcPr>
          <w:p w14:paraId="2D96FC61">
            <w:pPr>
              <w:spacing w:line="240" w:lineRule="auto"/>
              <w:ind w:firstLine="0" w:firstLineChars="0"/>
              <w:jc w:val="both"/>
              <w:rPr>
                <w:rFonts w:hAnsi="Arial"/>
              </w:rPr>
            </w:pPr>
            <w:r>
              <w:t>需要装置输出电压或电流的频率，范围：</w:t>
            </w:r>
            <w:r>
              <w:rPr>
                <w:rFonts w:hAnsi="Arial"/>
              </w:rPr>
              <w:t>0~50Hz</w:t>
            </w:r>
          </w:p>
        </w:tc>
      </w:tr>
    </w:tbl>
    <w:p w14:paraId="191159EE">
      <w:pPr>
        <w:ind w:firstLine="480"/>
        <w:rPr>
          <w:rFonts w:hAnsi="Arial"/>
        </w:rPr>
      </w:pPr>
      <w:bookmarkStart w:id="56" w:name="_Hlk97278465"/>
      <w:r>
        <w:t>测试电流或测试电压设置后，设置测试频率，</w:t>
      </w:r>
      <w:r>
        <w:rPr>
          <w:rFonts w:hint="eastAsia"/>
        </w:rPr>
        <w:t>按开始键</w:t>
      </w:r>
      <w:r>
        <w:t>装置将输出对应频率的电压或电流，并显示检测到的实际电压或电流。</w:t>
      </w:r>
      <w:r>
        <w:rPr>
          <w:rFonts w:hint="eastAsia"/>
        </w:rPr>
        <w:t>当实测的电压或者电流任意一个达到设定的值后设备将保持输出,此时可以用万用测量设备的输出端S1和S2之间电压与设备显示电压对比用于判断设备的输出和测量功能是否正常</w:t>
      </w:r>
      <w:r>
        <w:t>。</w:t>
      </w:r>
    </w:p>
    <w:bookmarkEnd w:id="56"/>
    <w:p w14:paraId="4B06FF9A">
      <w:pPr>
        <w:ind w:firstLine="482"/>
        <w:rPr>
          <w:rFonts w:hint="eastAsia"/>
          <w:b/>
        </w:rPr>
      </w:pPr>
      <w:bookmarkStart w:id="57" w:name="_Toc372026072"/>
      <w:bookmarkStart w:id="58" w:name="_Toc257374573"/>
      <w:bookmarkStart w:id="59" w:name="_Toc429741823"/>
      <w:r>
        <w:rPr>
          <w:b/>
        </w:rPr>
        <w:t>2.</w:t>
      </w:r>
      <w:r>
        <w:rPr>
          <w:rFonts w:hint="eastAsia"/>
          <w:b/>
        </w:rPr>
        <w:t>3</w:t>
      </w:r>
      <w:r>
        <w:rPr>
          <w:b/>
        </w:rPr>
        <w:t>.2 接线</w:t>
      </w:r>
      <w:r>
        <w:rPr>
          <w:rFonts w:hint="eastAsia"/>
          <w:b/>
        </w:rPr>
        <w:t>方法</w:t>
      </w:r>
      <w:bookmarkEnd w:id="57"/>
      <w:bookmarkEnd w:id="58"/>
      <w:bookmarkEnd w:id="59"/>
    </w:p>
    <w:p w14:paraId="5D6CD045">
      <w:pPr>
        <w:ind w:firstLine="480"/>
        <w:rPr>
          <w:rFonts w:hint="eastAsia"/>
        </w:rPr>
      </w:pPr>
      <w:r>
        <w:rPr>
          <w:rFonts w:hint="eastAsia"/>
        </w:rPr>
        <w:t>·</w:t>
      </w:r>
      <w:r>
        <w:t>选择电压测试时，将S1短接</w:t>
      </w:r>
      <w:r>
        <w:rPr>
          <w:rFonts w:hint="eastAsia"/>
        </w:rPr>
        <w:t>另一个S1</w:t>
      </w:r>
      <w:r>
        <w:t>，S2短接</w:t>
      </w:r>
      <w:r>
        <w:rPr>
          <w:rFonts w:hint="eastAsia"/>
        </w:rPr>
        <w:t>另一个S2</w:t>
      </w:r>
      <w:r>
        <w:t>。</w:t>
      </w:r>
      <w:r>
        <w:rPr>
          <w:rFonts w:hint="eastAsia"/>
        </w:rPr>
        <w:t>用万用表电压档测量S1和S2之间的电压，若与实际电压相符，说明设备能够输出电压且电压测量环节正常。</w:t>
      </w:r>
    </w:p>
    <w:p w14:paraId="7754A31B">
      <w:pPr>
        <w:ind w:firstLine="480"/>
        <w:rPr>
          <w:rFonts w:hint="eastAsia"/>
        </w:rPr>
      </w:pPr>
      <w:r>
        <w:rPr>
          <w:rFonts w:hint="eastAsia"/>
        </w:rPr>
        <w:t>·</w:t>
      </w:r>
      <w:r>
        <w:t>电流测试时，</w:t>
      </w:r>
      <w:r>
        <w:rPr>
          <w:rFonts w:hint="eastAsia"/>
        </w:rPr>
        <w:t>将电源</w:t>
      </w:r>
      <w:r>
        <w:rPr>
          <w:rFonts w:hint="eastAsia"/>
          <w:b/>
          <w:shd w:val="pct10" w:color="auto" w:fill="FFFFFF"/>
        </w:rPr>
        <w:t>输出</w:t>
      </w:r>
      <w:r>
        <w:t>的S1、S2端子短接。</w:t>
      </w:r>
      <w:r>
        <w:rPr>
          <w:rFonts w:hint="eastAsia"/>
        </w:rPr>
        <w:t>电压回测的S1、S2不接。可在输出的S1和S2之间串入万用表电流档，若万用表测量的电流与实际电流相符，说明设备能够正常输出电流且电流测量环节正常。</w:t>
      </w:r>
    </w:p>
    <w:p w14:paraId="163DC992">
      <w:pPr>
        <w:ind w:firstLine="480"/>
        <w:rPr>
          <w:rFonts w:hint="eastAsia"/>
        </w:rPr>
      </w:pPr>
    </w:p>
    <w:p w14:paraId="782CDA4B">
      <w:pPr>
        <w:ind w:firstLine="480"/>
        <w:rPr>
          <w:rFonts w:hint="eastAsia"/>
        </w:rPr>
      </w:pPr>
    </w:p>
    <w:p w14:paraId="0D475A5A">
      <w:pPr>
        <w:ind w:firstLine="480"/>
        <w:rPr>
          <w:rFonts w:hint="eastAsia"/>
        </w:rPr>
      </w:pPr>
    </w:p>
    <w:p w14:paraId="76524107">
      <w:pPr>
        <w:ind w:left="0" w:leftChars="0" w:firstLine="0" w:firstLineChars="0"/>
        <w:rPr>
          <w:rFonts w:hint="eastAsia"/>
        </w:rPr>
      </w:pPr>
    </w:p>
    <w:p w14:paraId="135FA9F0">
      <w:pPr>
        <w:ind w:firstLine="480"/>
        <w:rPr>
          <w:rFonts w:hint="eastAsia"/>
        </w:rPr>
      </w:pPr>
    </w:p>
    <w:p w14:paraId="128D8C49">
      <w:pPr>
        <w:ind w:firstLine="480"/>
        <w:rPr>
          <w:rFonts w:hint="eastAsia"/>
        </w:rPr>
      </w:pPr>
    </w:p>
    <w:p w14:paraId="3D8429E8">
      <w:pPr>
        <w:ind w:firstLine="480"/>
        <w:rPr>
          <w:rFonts w:hint="eastAsia"/>
        </w:rPr>
      </w:pPr>
    </w:p>
    <w:p w14:paraId="649B8D06">
      <w:pPr>
        <w:ind w:firstLine="480"/>
        <w:rPr>
          <w:rFonts w:hint="eastAsia"/>
        </w:rPr>
      </w:pPr>
    </w:p>
    <w:p w14:paraId="4B819BC9">
      <w:pPr>
        <w:pStyle w:val="2"/>
        <w:jc w:val="left"/>
        <w:rPr>
          <w:rFonts w:hint="eastAsia"/>
        </w:rPr>
      </w:pPr>
      <w:bookmarkStart w:id="60" w:name="_Toc372026076"/>
      <w:bookmarkStart w:id="61" w:name="_Toc516"/>
      <w:bookmarkStart w:id="62" w:name="_Toc429741827"/>
      <w:bookmarkStart w:id="63" w:name="_Toc257374582"/>
      <w:r>
        <w:t>附</w:t>
      </w:r>
      <w:r>
        <w:rPr>
          <w:rFonts w:hint="eastAsia"/>
        </w:rPr>
        <w:t xml:space="preserve">  </w:t>
      </w:r>
      <w:r>
        <w:t>录</w:t>
      </w:r>
      <w:bookmarkEnd w:id="60"/>
      <w:bookmarkEnd w:id="61"/>
      <w:bookmarkEnd w:id="62"/>
      <w:bookmarkEnd w:id="63"/>
    </w:p>
    <w:p w14:paraId="65F6009E">
      <w:pPr>
        <w:pStyle w:val="29"/>
        <w:ind w:firstLine="482"/>
      </w:pPr>
      <w:bookmarkStart w:id="64" w:name="_Toc372026077"/>
      <w:bookmarkStart w:id="65" w:name="_Toc257374583"/>
      <w:bookmarkStart w:id="66" w:name="_Toc429741828"/>
      <w:bookmarkStart w:id="67" w:name="_Toc9113"/>
      <w:r>
        <w:t>A. 低频法测试原理</w:t>
      </w:r>
      <w:bookmarkEnd w:id="64"/>
      <w:bookmarkEnd w:id="65"/>
      <w:bookmarkEnd w:id="66"/>
      <w:bookmarkEnd w:id="67"/>
    </w:p>
    <w:p w14:paraId="29609493">
      <w:pPr>
        <w:ind w:firstLine="480"/>
      </w:pPr>
      <w:r>
        <w:t>IEC60044-6标准（对应国家标准GB16847-1977）声称，CT的测试可以在比额定频率低的情况下进行，避免绕组和二次端子承受不能容许的电压。</w:t>
      </w:r>
    </w:p>
    <w:p w14:paraId="64E34A11">
      <w:pPr>
        <w:ind w:firstLine="480"/>
      </w:pPr>
      <w:r>
        <w:t>CT伏安特性测量的原理电路如下图：CT一次侧开路，从二次侧施加电压，测量所加电压V与输入电流I的关系曲线。此曲线近似CT的励磁电势E与励磁电流I的关系曲线。</w:t>
      </w:r>
    </w:p>
    <w:p w14:paraId="0AEF94F9">
      <w:pPr>
        <w:ind w:firstLine="480"/>
      </w:pPr>
      <w:r>
        <w:t>设CT励磁绕组在某一励磁电流I时的激磁电感为L，激磁阻抗为Z，则：</w:t>
      </w:r>
    </w:p>
    <w:p w14:paraId="157E87AE">
      <w:pPr>
        <w:ind w:firstLine="480"/>
      </w:pPr>
      <w:r>
        <w:drawing>
          <wp:anchor distT="0" distB="0" distL="114300" distR="114300" simplePos="0" relativeHeight="251662336" behindDoc="0" locked="0" layoutInCell="1" allowOverlap="1">
            <wp:simplePos x="0" y="0"/>
            <wp:positionH relativeFrom="column">
              <wp:posOffset>3200400</wp:posOffset>
            </wp:positionH>
            <wp:positionV relativeFrom="paragraph">
              <wp:posOffset>81280</wp:posOffset>
            </wp:positionV>
            <wp:extent cx="2286000" cy="1103630"/>
            <wp:effectExtent l="0" t="0" r="0" b="1270"/>
            <wp:wrapNone/>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60"/>
                    <a:srcRect t="11064" b="17021"/>
                    <a:stretch>
                      <a:fillRect/>
                    </a:stretch>
                  </pic:blipFill>
                  <pic:spPr>
                    <a:xfrm>
                      <a:off x="0" y="0"/>
                      <a:ext cx="2286000" cy="1103630"/>
                    </a:xfrm>
                    <a:prstGeom prst="rect">
                      <a:avLst/>
                    </a:prstGeom>
                    <a:noFill/>
                    <a:ln>
                      <a:noFill/>
                    </a:ln>
                  </pic:spPr>
                </pic:pic>
              </a:graphicData>
            </a:graphic>
          </wp:anchor>
        </w:drawing>
      </w:r>
      <w:r>
        <w:t>V = I</w:t>
      </w:r>
      <w:r>
        <w:rPr>
          <w:rFonts w:hint="eastAsia" w:hAnsi="宋体"/>
        </w:rPr>
        <w:t>·</w:t>
      </w:r>
      <w:r>
        <w:t>Z</w:t>
      </w:r>
    </w:p>
    <w:p w14:paraId="71A4BFB6">
      <w:pPr>
        <w:ind w:firstLine="480"/>
        <w:rPr>
          <w:rFonts w:ascii="Arial" w:hAnsi="Arial" w:cs="Arial"/>
        </w:rPr>
      </w:pPr>
      <w:r>
        <w:rPr>
          <w:rFonts w:ascii="Arial" w:hAnsi="Arial" w:cs="Arial"/>
        </w:rPr>
        <w:t>电感L与阻抗Z之间具有下述关系：</w:t>
      </w:r>
    </w:p>
    <w:p w14:paraId="2AAB62FB">
      <w:pPr>
        <w:ind w:firstLine="480"/>
        <w:rPr>
          <w:rFonts w:ascii="Arial" w:hAnsi="Arial" w:cs="Arial"/>
        </w:rPr>
      </w:pPr>
      <w:r>
        <w:rPr>
          <w:rFonts w:ascii="Arial" w:hAnsi="Arial" w:cs="Arial"/>
        </w:rPr>
        <w:t>Z = ω</w:t>
      </w:r>
      <w:r>
        <w:rPr>
          <w:rFonts w:hint="eastAsia" w:hAnsi="宋体" w:cs="Arial"/>
        </w:rPr>
        <w:t>·</w:t>
      </w:r>
      <w:r>
        <w:rPr>
          <w:rFonts w:ascii="Arial" w:hAnsi="Arial" w:cs="Arial"/>
        </w:rPr>
        <w:t>L = 2 π f L</w:t>
      </w:r>
    </w:p>
    <w:p w14:paraId="4EC2D154">
      <w:pPr>
        <w:ind w:firstLine="480"/>
        <w:rPr>
          <w:rFonts w:hint="eastAsia"/>
        </w:rPr>
      </w:pPr>
      <w:r>
        <w:t>则：V= I</w:t>
      </w:r>
      <w:r>
        <w:rPr>
          <w:rFonts w:hint="eastAsia" w:hAnsi="宋体"/>
        </w:rPr>
        <w:t>·</w:t>
      </w:r>
      <w:r>
        <w:t>2 π f L</w:t>
      </w:r>
    </w:p>
    <w:p w14:paraId="50FB9625">
      <w:pPr>
        <w:ind w:firstLine="480"/>
      </w:pPr>
      <w:r>
        <w:t>由公式中可见在某一激磁电感L时所加电压V与频率f成正比关系。</w:t>
      </w:r>
    </w:p>
    <w:p w14:paraId="1E131D64">
      <w:pPr>
        <w:ind w:firstLine="480"/>
        <w:rPr>
          <w:rFonts w:hint="eastAsia"/>
        </w:rPr>
      </w:pPr>
      <w:r>
        <w:t>假设当f = 50Hz时，为达到励磁电流Ix，所需施加的电压</w:t>
      </w:r>
      <w:r>
        <w:rPr>
          <w:rFonts w:hint="eastAsia"/>
        </w:rPr>
        <w:t>Vx为2000V</w:t>
      </w:r>
    </w:p>
    <w:p w14:paraId="18A3F55F">
      <w:pPr>
        <w:ind w:firstLine="480"/>
      </w:pPr>
      <w:r>
        <w:t>Vx = Ix</w:t>
      </w:r>
      <w:r>
        <w:rPr>
          <w:rFonts w:hint="eastAsia" w:hAnsi="宋体"/>
        </w:rPr>
        <w:t>·</w:t>
      </w:r>
      <w:r>
        <w:t xml:space="preserve">2 π f L = </w:t>
      </w:r>
      <w:r>
        <w:rPr>
          <w:rFonts w:hint="eastAsia"/>
        </w:rPr>
        <w:t>2</w:t>
      </w:r>
      <w:r>
        <w:t>000V，</w:t>
      </w:r>
    </w:p>
    <w:p w14:paraId="1EC360F3">
      <w:pPr>
        <w:ind w:firstLine="480"/>
      </w:pPr>
      <w:r>
        <w:t>若施加不同频率：</w:t>
      </w:r>
    </w:p>
    <w:p w14:paraId="55B0A4A7">
      <w:pPr>
        <w:ind w:firstLine="480"/>
      </w:pPr>
      <w:r>
        <w:t xml:space="preserve">f = 50Hz，Vx ＝ </w:t>
      </w:r>
      <w:r>
        <w:rPr>
          <w:rFonts w:hint="eastAsia"/>
        </w:rPr>
        <w:t>2</w:t>
      </w:r>
      <w:r>
        <w:t>000V</w:t>
      </w:r>
    </w:p>
    <w:p w14:paraId="662E7FA6">
      <w:pPr>
        <w:ind w:firstLine="480"/>
      </w:pPr>
      <w:r>
        <w:t xml:space="preserve">f = 5Hz， Vx </w:t>
      </w:r>
      <w:r>
        <w:rPr>
          <w:rFonts w:hint="eastAsia" w:hAnsi="宋体" w:cs="宋体"/>
        </w:rPr>
        <w:t>≌</w:t>
      </w:r>
      <w:r>
        <w:t xml:space="preserve"> </w:t>
      </w:r>
      <w:r>
        <w:rPr>
          <w:rFonts w:hint="eastAsia"/>
        </w:rPr>
        <w:t>2</w:t>
      </w:r>
      <w:r>
        <w:t>00V</w:t>
      </w:r>
    </w:p>
    <w:p w14:paraId="02EFE69C">
      <w:pPr>
        <w:ind w:firstLine="480"/>
      </w:pPr>
      <w:r>
        <w:t xml:space="preserve">f = 0.5Hz，Vx </w:t>
      </w:r>
      <w:r>
        <w:rPr>
          <w:rFonts w:hint="eastAsia" w:hAnsi="宋体" w:cs="宋体"/>
        </w:rPr>
        <w:t>≌</w:t>
      </w:r>
      <w:r>
        <w:t xml:space="preserve"> </w:t>
      </w:r>
      <w:r>
        <w:rPr>
          <w:rFonts w:hint="eastAsia"/>
        </w:rPr>
        <w:t>2</w:t>
      </w:r>
      <w:r>
        <w:t>0V</w:t>
      </w:r>
    </w:p>
    <w:p w14:paraId="38EAD1A0">
      <w:pPr>
        <w:ind w:firstLine="480"/>
      </w:pPr>
      <w:r>
        <w:t>由此可见需要使CT进入相同饱和程度，施加较低频率信号所需电压可以大幅度降低这就是变频法的基本原理。</w:t>
      </w:r>
    </w:p>
    <w:p w14:paraId="363F77E3">
      <w:pPr>
        <w:ind w:firstLine="480"/>
        <w:rPr>
          <w:rFonts w:hint="eastAsia"/>
        </w:rPr>
      </w:pPr>
      <w:r>
        <w:rPr>
          <w:rFonts w:hint="eastAsia"/>
        </w:rPr>
        <w:t>在此必须严格注意，所需电压并非与频率呈线性比例关系，并非随着频率等比例降低，需要严格按照互感器的精确数学模型进行完整的理论计算。</w:t>
      </w:r>
    </w:p>
    <w:p w14:paraId="37ADB6B8">
      <w:pPr>
        <w:pStyle w:val="29"/>
        <w:ind w:firstLine="482"/>
        <w:rPr>
          <w:rFonts w:hint="eastAsia"/>
        </w:rPr>
      </w:pPr>
      <w:bookmarkStart w:id="68" w:name="_Toc257374584"/>
      <w:bookmarkStart w:id="69" w:name="_Toc372026078"/>
      <w:bookmarkStart w:id="70" w:name="_Toc26902"/>
      <w:bookmarkStart w:id="71" w:name="_Toc429741829"/>
      <w:r>
        <w:t>B. 10％误差曲线计算</w:t>
      </w:r>
      <w:r>
        <w:rPr>
          <w:rFonts w:hint="eastAsia"/>
        </w:rPr>
        <w:t>和应用方法</w:t>
      </w:r>
      <w:bookmarkEnd w:id="68"/>
      <w:bookmarkEnd w:id="69"/>
      <w:bookmarkEnd w:id="70"/>
      <w:bookmarkEnd w:id="71"/>
    </w:p>
    <w:p w14:paraId="4D202E9D">
      <w:pPr>
        <w:ind w:firstLine="480"/>
      </w:pPr>
      <w:r>
        <w:t>电流互感器的误差主要是由于励磁电流</w:t>
      </w:r>
      <w:r>
        <w:rPr>
          <w:position w:val="-12"/>
        </w:rPr>
        <w:object>
          <v:shape id="_x0000_i1040" o:spt="75" type="#_x0000_t75" style="height:16.4pt;width:17.75pt;" o:ole="t" fillcolor="#6D6D6D" filled="f" o:preferrelative="t" stroked="f" coordsize="21600,21600">
            <v:path/>
            <v:fill on="f" focussize="0,0"/>
            <v:stroke on="f"/>
            <v:imagedata r:id="rId62" o:title=""/>
            <o:lock v:ext="edit" grouping="f" rotation="f" text="f" aspectratio="t"/>
            <w10:wrap type="none"/>
            <w10:anchorlock/>
          </v:shape>
          <o:OLEObject Type="Embed" ProgID="Equation.2" ShapeID="_x0000_i1040" DrawAspect="Content" ObjectID="_1468075741" r:id="rId61">
            <o:LockedField>false</o:LockedField>
          </o:OLEObject>
        </w:object>
      </w:r>
      <w:r>
        <w:t>的存在，它使二次电流</w:t>
      </w:r>
      <w:r>
        <w:rPr>
          <w:position w:val="-10"/>
        </w:rPr>
        <w:object>
          <v:shape id="_x0000_i1041" o:spt="75" type="#_x0000_t75" style="height:15.5pt;width:19.25pt;" o:ole="t" fillcolor="#6D6D6D" filled="f" o:preferrelative="t" stroked="f" coordsize="21600,21600">
            <v:path/>
            <v:fill on="f" focussize="0,0"/>
            <v:stroke on="f"/>
            <v:imagedata r:id="rId64" o:title=""/>
            <o:lock v:ext="edit" grouping="f" rotation="f" text="f" aspectratio="t"/>
            <w10:wrap type="none"/>
            <w10:anchorlock/>
          </v:shape>
          <o:OLEObject Type="Embed" ProgID="Equation.2" ShapeID="_x0000_i1041" DrawAspect="Content" ObjectID="_1468075742" r:id="rId63">
            <o:LockedField>false</o:LockedField>
          </o:OLEObject>
        </w:object>
      </w:r>
      <w:r>
        <w:t>与换算到二次侧后的一次电流</w:t>
      </w:r>
      <w:r>
        <w:rPr>
          <w:position w:val="-10"/>
        </w:rPr>
        <w:object>
          <v:shape id="_x0000_i1042" o:spt="75" type="#_x0000_t75" style="height:16.4pt;width:16pt;" o:ole="t" fillcolor="#6D6D6D" filled="f" o:preferrelative="t" stroked="f" coordsize="21600,21600">
            <v:path/>
            <v:fill on="f" focussize="0,0"/>
            <v:stroke on="f"/>
            <v:imagedata r:id="rId66" o:title=""/>
            <o:lock v:ext="edit" grouping="f" rotation="f" text="f" aspectratio="t"/>
            <w10:wrap type="none"/>
            <w10:anchorlock/>
          </v:shape>
          <o:OLEObject Type="Embed" ProgID="Equation.2" ShapeID="_x0000_i1042" DrawAspect="Content" ObjectID="_1468075743" r:id="rId65">
            <o:LockedField>false</o:LockedField>
          </o:OLEObject>
        </w:object>
      </w:r>
      <w:r>
        <w:t>不但在数值上不相等，而且相位也不相同，这就造成了电流互感器的误差。</w:t>
      </w:r>
    </w:p>
    <w:p w14:paraId="24033336">
      <w:pPr>
        <w:ind w:firstLine="480"/>
      </w:pPr>
      <w:r>
        <w:t>电流互感器的比值差定义为：</w:t>
      </w:r>
    </w:p>
    <w:p w14:paraId="60DA801A">
      <w:pPr>
        <w:ind w:firstLine="480"/>
      </w:pPr>
      <w:r>
        <w:rPr>
          <w:position w:val="-30"/>
        </w:rPr>
        <w:object>
          <v:shape id="_x0000_i1043" o:spt="75" type="#_x0000_t75" style="height:36pt;width:134pt;" o:ole="t" filled="f" o:preferrelative="t" stroked="f" coordsize="21600,21600">
            <v:path/>
            <v:fill on="f" focussize="0,0"/>
            <v:stroke on="f"/>
            <v:imagedata r:id="rId68" o:title=""/>
            <o:lock v:ext="edit" grouping="f" rotation="f" text="f" aspectratio="t"/>
            <w10:wrap type="none"/>
            <w10:anchorlock/>
          </v:shape>
          <o:OLEObject Type="Embed" ProgID="Equation.3" ShapeID="_x0000_i1043" DrawAspect="Content" ObjectID="_1468075744" r:id="rId67">
            <o:LockedField>false</o:LockedField>
          </o:OLEObject>
        </w:object>
      </w:r>
      <w:r>
        <w:tab/>
      </w:r>
      <w:r>
        <w:tab/>
      </w:r>
      <w:r>
        <w:tab/>
      </w:r>
      <w:r>
        <w:tab/>
      </w:r>
      <w:r>
        <w:t>（B.1）</w:t>
      </w:r>
    </w:p>
    <w:p w14:paraId="69103636">
      <w:pPr>
        <w:ind w:firstLine="480"/>
      </w:pPr>
      <w:r>
        <w:t>继电保护要求电流互感器的一次电流</w:t>
      </w:r>
      <w:r>
        <w:rPr>
          <w:position w:val="-10"/>
        </w:rPr>
        <w:object>
          <v:shape id="_x0000_i1044" o:spt="75" type="#_x0000_t75" style="height:15.5pt;width:16.3pt;" o:ole="t" fillcolor="#6D6D6D" filled="f" o:preferrelative="t" stroked="f" coordsize="21600,21600">
            <v:path/>
            <v:fill on="f" focussize="0,0"/>
            <v:stroke on="f"/>
            <v:imagedata r:id="rId70" o:title=""/>
            <o:lock v:ext="edit" grouping="f" rotation="f" text="f" aspectratio="t"/>
            <w10:wrap type="none"/>
            <w10:anchorlock/>
          </v:shape>
          <o:OLEObject Type="Embed" ProgID="Equation.2" ShapeID="_x0000_i1044" DrawAspect="Content" ObjectID="_1468075745" r:id="rId69">
            <o:LockedField>false</o:LockedField>
          </o:OLEObject>
        </w:object>
      </w:r>
      <w:r>
        <w:t>等于最大短路电流时，其比值差小于或等于10％。在比值差等于10％时，二次电流</w:t>
      </w:r>
      <w:r>
        <w:rPr>
          <w:position w:val="-10"/>
        </w:rPr>
        <w:object>
          <v:shape id="_x0000_i1045" o:spt="75" type="#_x0000_t75" style="height:15.5pt;width:19.25pt;" o:ole="t" fillcolor="#6D6D6D" filled="f" o:preferrelative="t" stroked="f" coordsize="21600,21600">
            <v:path/>
            <v:fill on="f" focussize="0,0"/>
            <v:stroke on="f"/>
            <v:imagedata r:id="rId64" o:title=""/>
            <o:lock v:ext="edit" grouping="f" rotation="f" text="f" aspectratio="t"/>
            <w10:wrap type="none"/>
            <w10:anchorlock/>
          </v:shape>
          <o:OLEObject Type="Embed" ProgID="Equation.2" ShapeID="_x0000_i1045" DrawAspect="Content" ObjectID="_1468075746" r:id="rId71">
            <o:LockedField>false</o:LockedField>
          </o:OLEObject>
        </w:object>
      </w:r>
      <w:r>
        <w:t>、与换算到二次侧后的一次电流</w:t>
      </w:r>
      <w:r>
        <w:rPr>
          <w:position w:val="-10"/>
        </w:rPr>
        <w:object>
          <v:shape id="_x0000_i1046" o:spt="75" type="#_x0000_t75" style="height:16.4pt;width:16pt;" o:ole="t" fillcolor="#6D6D6D" filled="f" o:preferrelative="t" stroked="f" coordsize="21600,21600">
            <v:path/>
            <v:fill on="f" focussize="0,0"/>
            <v:stroke on="f"/>
            <v:imagedata r:id="rId66" o:title=""/>
            <o:lock v:ext="edit" grouping="f" rotation="f" text="f" aspectratio="t"/>
            <w10:wrap type="none"/>
            <w10:anchorlock/>
          </v:shape>
          <o:OLEObject Type="Embed" ProgID="Equation.2" ShapeID="_x0000_i1046" DrawAspect="Content" ObjectID="_1468075747" r:id="rId72">
            <o:LockedField>false</o:LockedField>
          </o:OLEObject>
        </w:object>
      </w:r>
      <w:r>
        <w:t>以及励磁电流</w:t>
      </w:r>
      <w:r>
        <w:rPr>
          <w:position w:val="-12"/>
        </w:rPr>
        <w:object>
          <v:shape id="_x0000_i1047" o:spt="75" type="#_x0000_t75" style="height:16.4pt;width:17.75pt;" o:ole="t" fillcolor="#6D6D6D" filled="f" o:preferrelative="t" stroked="f" coordsize="21600,21600">
            <v:path/>
            <v:fill on="f" focussize="0,0"/>
            <v:stroke on="f"/>
            <v:imagedata r:id="rId62" o:title=""/>
            <o:lock v:ext="edit" grouping="f" rotation="f" text="f" aspectratio="t"/>
            <w10:wrap type="none"/>
            <w10:anchorlock/>
          </v:shape>
          <o:OLEObject Type="Embed" ProgID="Equation.2" ShapeID="_x0000_i1047" DrawAspect="Content" ObjectID="_1468075748" r:id="rId73">
            <o:LockedField>false</o:LockedField>
          </o:OLEObject>
        </w:object>
      </w:r>
      <w:r>
        <w:t>之间满足下述关系：</w:t>
      </w:r>
    </w:p>
    <w:p w14:paraId="5E05EC07">
      <w:pPr>
        <w:ind w:firstLine="480"/>
      </w:pPr>
      <w:r>
        <w:object>
          <v:shape id="_x0000_i1048" o:spt="75" type="#_x0000_t75" style="height:19pt;width:46pt;" o:ole="t" filled="f" o:preferrelative="t" stroked="f" coordsize="21600,21600">
            <v:path/>
            <v:fill on="f" focussize="0,0"/>
            <v:stroke on="f"/>
            <v:imagedata r:id="rId75" o:title=""/>
            <o:lock v:ext="edit" grouping="f" rotation="f" text="f" aspectratio="t"/>
            <w10:wrap type="none"/>
            <w10:anchorlock/>
          </v:shape>
          <o:OLEObject Type="Embed" ProgID="Equation.3" ShapeID="_x0000_i1048" DrawAspect="Content" ObjectID="_1468075749" r:id="rId74">
            <o:LockedField>false</o:LockedField>
          </o:OLEObject>
        </w:object>
      </w:r>
      <w:r>
        <w:tab/>
      </w:r>
      <w:r>
        <w:tab/>
      </w:r>
      <w:r>
        <w:tab/>
      </w:r>
      <w:r>
        <w:tab/>
      </w:r>
      <w:r>
        <w:tab/>
      </w:r>
      <w:r>
        <w:tab/>
      </w:r>
      <w:r>
        <w:tab/>
      </w:r>
      <w:r>
        <w:tab/>
      </w:r>
      <w:r>
        <w:tab/>
      </w:r>
      <w:r>
        <w:t>（B.2）</w:t>
      </w:r>
    </w:p>
    <w:p w14:paraId="5D1BBBAA">
      <w:pPr>
        <w:ind w:firstLine="480"/>
      </w:pPr>
      <w:r>
        <w:object>
          <v:shape id="_x0000_i1049" o:spt="75" type="#_x0000_t75" style="height:18pt;width:42pt;" o:ole="t" filled="f" o:preferrelative="t" stroked="f" coordsize="21600,21600">
            <v:path/>
            <v:fill on="f" focussize="0,0"/>
            <v:stroke on="f"/>
            <v:imagedata r:id="rId77" o:title=""/>
            <o:lock v:ext="edit" grouping="f" rotation="f" text="f" aspectratio="t"/>
            <w10:wrap type="none"/>
            <w10:anchorlock/>
          </v:shape>
          <o:OLEObject Type="Embed" ProgID="Equation.3" ShapeID="_x0000_i1049" DrawAspect="Content" ObjectID="_1468075750" r:id="rId76">
            <o:LockedField>false</o:LockedField>
          </o:OLEObject>
        </w:object>
      </w:r>
      <w:r>
        <w:tab/>
      </w:r>
      <w:r>
        <w:tab/>
      </w:r>
      <w:r>
        <w:tab/>
      </w:r>
      <w:r>
        <w:tab/>
      </w:r>
      <w:r>
        <w:tab/>
      </w:r>
      <w:r>
        <w:tab/>
      </w:r>
      <w:r>
        <w:tab/>
      </w:r>
      <w:r>
        <w:tab/>
      </w:r>
      <w:r>
        <w:tab/>
      </w:r>
      <w:r>
        <w:t>（B.3）</w:t>
      </w:r>
    </w:p>
    <w:p w14:paraId="17BDC658">
      <w:pPr>
        <w:ind w:firstLine="480"/>
      </w:pPr>
      <w:r>
        <w:t>定义M为一次侧最大短路电流倍数，K为电流互感器的变比，则有</w:t>
      </w:r>
    </w:p>
    <w:p w14:paraId="468951E0">
      <w:pPr>
        <w:ind w:firstLine="480"/>
      </w:pPr>
      <w:r>
        <w:object>
          <v:shape id="_x0000_i1050" o:spt="75" type="#_x0000_t75" style="height:36pt;width:134pt;" o:ole="t" filled="f" o:preferrelative="t" stroked="f" coordsize="21600,21600">
            <v:path/>
            <v:fill on="f" focussize="0,0"/>
            <v:stroke on="f"/>
            <v:imagedata r:id="rId79" o:title=""/>
            <o:lock v:ext="edit" grouping="f" rotation="f" text="f" aspectratio="t"/>
            <w10:wrap type="none"/>
            <w10:anchorlock/>
          </v:shape>
          <o:OLEObject Type="Embed" ProgID="Equation.3" ShapeID="_x0000_i1050" DrawAspect="Content" ObjectID="_1468075751" r:id="rId78">
            <o:LockedField>false</o:LockedField>
          </o:OLEObject>
        </w:object>
      </w:r>
      <w:r>
        <w:tab/>
      </w:r>
      <w:r>
        <w:tab/>
      </w:r>
      <w:r>
        <w:tab/>
      </w:r>
      <w:r>
        <w:tab/>
      </w:r>
      <w:r>
        <w:tab/>
      </w:r>
      <w:r>
        <w:t>（B.4）</w:t>
      </w:r>
    </w:p>
    <w:p w14:paraId="26078555">
      <w:pPr>
        <w:ind w:firstLine="480"/>
      </w:pPr>
      <w:r>
        <w:t>其中：</w:t>
      </w:r>
      <w:r>
        <w:object>
          <v:shape id="_x0000_i1051" o:spt="75" type="#_x0000_t75" style="height:17pt;width:19pt;" o:ole="t" filled="f" o:preferrelative="t" stroked="f" coordsize="21600,21600">
            <v:path/>
            <v:fill on="f" focussize="0,0"/>
            <v:stroke on="f"/>
            <v:imagedata r:id="rId81" o:title=""/>
            <o:lock v:ext="edit" grouping="f" rotation="f" text="f" aspectratio="t"/>
            <w10:wrap type="none"/>
            <w10:anchorlock/>
          </v:shape>
          <o:OLEObject Type="Embed" ProgID="Equation.3" ShapeID="_x0000_i1051" DrawAspect="Content" ObjectID="_1468075752" r:id="rId80">
            <o:LockedField>false</o:LockedField>
          </o:OLEObject>
        </w:object>
      </w:r>
      <w:r>
        <w:t>为一次侧最大短路电流</w:t>
      </w:r>
    </w:p>
    <w:p w14:paraId="5B063644">
      <w:pPr>
        <w:ind w:firstLine="480"/>
      </w:pPr>
      <w:r>
        <w:object>
          <v:shape id="_x0000_i1052" o:spt="75" type="#_x0000_t75" style="height:18pt;width:18pt;" o:ole="t" filled="f" o:preferrelative="t" stroked="f" coordsize="21600,21600">
            <v:path/>
            <v:fill on="f" focussize="0,0"/>
            <v:stroke on="f"/>
            <v:imagedata r:id="rId83" o:title=""/>
            <o:lock v:ext="edit" grouping="f" rotation="f" text="f" aspectratio="t"/>
            <w10:wrap type="none"/>
            <w10:anchorlock/>
          </v:shape>
          <o:OLEObject Type="Embed" ProgID="Equation.3" ShapeID="_x0000_i1052" DrawAspect="Content" ObjectID="_1468075753" r:id="rId82">
            <o:LockedField>false</o:LockedField>
          </o:OLEObject>
        </w:object>
      </w:r>
      <w:r>
        <w:t>为一次侧额定电流</w:t>
      </w:r>
    </w:p>
    <w:p w14:paraId="60CE1F48">
      <w:pPr>
        <w:ind w:firstLine="480"/>
      </w:pPr>
      <w:r>
        <w:object>
          <v:shape id="_x0000_i1053" o:spt="75" type="#_x0000_t75" style="height:18pt;width:19pt;" o:ole="t" filled="f" o:preferrelative="t" stroked="f" coordsize="21600,21600">
            <v:path/>
            <v:fill on="f" focussize="0,0"/>
            <v:stroke on="f"/>
            <v:imagedata r:id="rId85" o:title=""/>
            <o:lock v:ext="edit" grouping="f" rotation="f" text="f" aspectratio="t"/>
            <w10:wrap type="none"/>
            <w10:anchorlock/>
          </v:shape>
          <o:OLEObject Type="Embed" ProgID="Equation.3" ShapeID="_x0000_i1053" DrawAspect="Content" ObjectID="_1468075754" r:id="rId84">
            <o:LockedField>false</o:LockedField>
          </o:OLEObject>
        </w:object>
      </w:r>
      <w:r>
        <w:t>为二次侧额定电流</w:t>
      </w:r>
    </w:p>
    <w:p w14:paraId="01E0F598">
      <w:pPr>
        <w:ind w:firstLine="480"/>
      </w:pPr>
      <w:r>
        <w:t>10％比值差时，允许的最大负荷阻抗</w:t>
      </w:r>
      <w:r>
        <w:object>
          <v:shape id="_x0000_i1054" o:spt="75" type="#_x0000_t75" style="height:17pt;width:16pt;" o:ole="t" filled="f" stroked="f" coordsize="21600,21600">
            <v:path/>
            <v:fill on="f" focussize="0,0"/>
            <v:stroke on="f"/>
            <v:imagedata r:id="rId87" o:title=""/>
            <o:lock v:ext="edit" grouping="f" rotation="f" text="f" aspectratio="t"/>
            <w10:wrap type="none"/>
            <w10:anchorlock/>
          </v:shape>
          <o:OLEObject Type="Embed" ProgID="Equation.3" ShapeID="_x0000_i1054" DrawAspect="Content" ObjectID="_1468075755" r:id="rId86">
            <o:LockedField>false</o:LockedField>
          </o:OLEObject>
        </w:object>
      </w:r>
      <w:r>
        <w:t>的计算公式为：</w:t>
      </w:r>
    </w:p>
    <w:p w14:paraId="04545C80">
      <w:pPr>
        <w:ind w:firstLine="480"/>
      </w:pPr>
      <w:r>
        <w:object>
          <v:shape id="_x0000_i1055" o:spt="75" type="#_x0000_t75" style="height:35pt;width:123pt;" o:ole="t" filled="f" o:preferrelative="t" stroked="f" coordsize="21600,21600">
            <v:path/>
            <v:fill on="f" focussize="0,0"/>
            <v:stroke on="f"/>
            <v:imagedata r:id="rId89" o:title=""/>
            <o:lock v:ext="edit" grouping="f" rotation="f" text="f" aspectratio="t"/>
            <w10:wrap type="none"/>
            <w10:anchorlock/>
          </v:shape>
          <o:OLEObject Type="Embed" ProgID="Equation.3" ShapeID="_x0000_i1055" DrawAspect="Content" ObjectID="_1468075756" r:id="rId88">
            <o:LockedField>false</o:LockedField>
          </o:OLEObject>
        </w:object>
      </w:r>
      <w:r>
        <w:tab/>
      </w:r>
      <w:r>
        <w:tab/>
      </w:r>
      <w:r>
        <w:tab/>
      </w:r>
      <w:r>
        <w:tab/>
      </w:r>
      <w:r>
        <w:tab/>
      </w:r>
      <w:r>
        <w:t>（B.5）</w:t>
      </w:r>
    </w:p>
    <w:p w14:paraId="5A92F1DD">
      <w:pPr>
        <w:ind w:firstLine="480"/>
      </w:pPr>
      <w:r>
        <w:rPr>
          <w:szCs w:val="21"/>
        </w:rPr>
        <w:t>式中：</w:t>
      </w:r>
      <w:r>
        <w:rPr>
          <w:position w:val="-10"/>
        </w:rPr>
        <w:object>
          <v:shape id="_x0000_i1056" o:spt="75" type="#_x0000_t75" style="height:17pt;width:15pt;" o:ole="t" filled="f" o:preferrelative="t" stroked="f" coordsize="21600,21600">
            <v:path/>
            <v:fill on="f" focussize="0,0"/>
            <v:stroke on="f"/>
            <v:imagedata r:id="rId91" o:title=""/>
            <o:lock v:ext="edit" grouping="f" rotation="f" text="f" aspectratio="t"/>
            <w10:wrap type="none"/>
            <w10:anchorlock/>
          </v:shape>
          <o:OLEObject Type="Embed" ProgID="Equation.3" ShapeID="_x0000_i1056" DrawAspect="Content" ObjectID="_1468075757" r:id="rId90">
            <o:LockedField>false</o:LockedField>
          </o:OLEObject>
        </w:object>
      </w:r>
      <w:r>
        <w:t>为电流互感器二次绕组阻抗</w:t>
      </w:r>
    </w:p>
    <w:p w14:paraId="3BC4212C">
      <w:pPr>
        <w:ind w:firstLine="480"/>
      </w:pPr>
      <w:r>
        <w:rPr>
          <w:position w:val="-12"/>
        </w:rPr>
        <w:object>
          <v:shape id="_x0000_i1057" o:spt="75" type="#_x0000_t75" style="height:18pt;width:16pt;" o:ole="t" filled="f" o:preferrelative="t" stroked="f" coordsize="21600,21600">
            <v:path/>
            <v:fill on="f" focussize="0,0"/>
            <v:stroke on="f"/>
            <v:imagedata r:id="rId93" o:title=""/>
            <o:lock v:ext="edit" grouping="f" rotation="f" text="f" aspectratio="t"/>
            <w10:wrap type="none"/>
            <w10:anchorlock/>
          </v:shape>
          <o:OLEObject Type="Embed" ProgID="Equation.3" ShapeID="_x0000_i1057" DrawAspect="Content" ObjectID="_1468075758" r:id="rId92">
            <o:LockedField>false</o:LockedField>
          </o:OLEObject>
        </w:object>
      </w:r>
      <w:r>
        <w:t>为电流互感器二次绕组感应电动势，</w:t>
      </w:r>
      <w:r>
        <w:rPr>
          <w:position w:val="-12"/>
        </w:rPr>
        <w:object>
          <v:shape id="_x0000_i1058" o:spt="75" type="#_x0000_t75" style="height:18pt;width:16pt;" o:ole="t" filled="f" o:preferrelative="t" stroked="f" coordsize="21600,21600">
            <v:path/>
            <v:fill on="f" focussize="0,0"/>
            <v:stroke on="f"/>
            <v:imagedata r:id="rId95" o:title=""/>
            <o:lock v:ext="edit" grouping="f" rotation="f" text="f" aspectratio="t"/>
            <w10:wrap type="none"/>
            <w10:anchorlock/>
          </v:shape>
          <o:OLEObject Type="Embed" ProgID="Equation.3" ShapeID="_x0000_i1058" DrawAspect="Content" ObjectID="_1468075759" r:id="rId94">
            <o:LockedField>false</o:LockedField>
          </o:OLEObject>
        </w:object>
      </w:r>
      <w:r>
        <w:t>和</w:t>
      </w:r>
      <w:r>
        <w:rPr>
          <w:position w:val="-12"/>
        </w:rPr>
        <w:object>
          <v:shape id="_x0000_i1059" o:spt="75" type="#_x0000_t75" style="height:18pt;width:13pt;" o:ole="t" filled="f" o:preferrelative="t" stroked="f" coordsize="21600,21600">
            <v:path/>
            <v:fill on="f" focussize="0,0"/>
            <v:stroke on="f"/>
            <v:imagedata r:id="rId97" o:title=""/>
            <o:lock v:ext="edit" grouping="f" rotation="f" text="f" aspectratio="t"/>
            <w10:wrap type="none"/>
            <w10:anchorlock/>
          </v:shape>
          <o:OLEObject Type="Embed" ProgID="Equation.3" ShapeID="_x0000_i1059" DrawAspect="Content" ObjectID="_1468075760" r:id="rId96">
            <o:LockedField>false</o:LockedField>
          </o:OLEObject>
        </w:object>
      </w:r>
      <w:r>
        <w:t>的关系由励磁特性曲线描述。</w:t>
      </w:r>
    </w:p>
    <w:p w14:paraId="2E961AA1">
      <w:pPr>
        <w:ind w:firstLine="480"/>
        <w:rPr>
          <w:rFonts w:hint="eastAsia"/>
        </w:rPr>
      </w:pPr>
      <w:r>
        <w:rPr>
          <w:szCs w:val="21"/>
        </w:rPr>
        <w:t>根据上述算式，最后可以得到用最大短路电流倍数</w:t>
      </w:r>
      <w:r>
        <w:rPr>
          <w:position w:val="-4"/>
          <w:szCs w:val="21"/>
        </w:rPr>
        <w:object>
          <v:shape id="_x0000_i1060" o:spt="75" type="#_x0000_t75" style="height:13pt;width:16pt;" o:ole="t" filled="f" o:preferrelative="t" stroked="f" coordsize="21600,21600">
            <v:path/>
            <v:fill on="f" focussize="0,0"/>
            <v:stroke on="f"/>
            <v:imagedata r:id="rId99" o:title=""/>
            <o:lock v:ext="edit" grouping="f" rotation="f" text="f" aspectratio="t"/>
            <w10:wrap type="none"/>
            <w10:anchorlock/>
          </v:shape>
          <o:OLEObject Type="Embed" ProgID="Equation.3" ShapeID="_x0000_i1060" DrawAspect="Content" ObjectID="_1468075761" r:id="rId98">
            <o:LockedField>false</o:LockedField>
          </o:OLEObject>
        </w:object>
      </w:r>
      <w:r>
        <w:rPr>
          <w:szCs w:val="21"/>
        </w:rPr>
        <w:t>和允许的最大负荷阻抗</w:t>
      </w:r>
      <w:r>
        <w:rPr>
          <w:position w:val="-10"/>
        </w:rPr>
        <w:object>
          <v:shape id="_x0000_i1061" o:spt="75" type="#_x0000_t75" style="height:17pt;width:16pt;" o:ole="t" filled="f" stroked="f" coordsize="21600,21600">
            <v:path/>
            <v:fill on="f" focussize="0,0"/>
            <v:stroke on="f"/>
            <v:imagedata r:id="rId87" o:title=""/>
            <o:lock v:ext="edit" grouping="f" rotation="f" text="f" aspectratio="t"/>
            <w10:wrap type="none"/>
            <w10:anchorlock/>
          </v:shape>
          <o:OLEObject Type="Embed" ProgID="Equation.3" ShapeID="_x0000_i1061" DrawAspect="Content" ObjectID="_1468075762" r:id="rId100">
            <o:LockedField>false</o:LockedField>
          </o:OLEObject>
        </w:object>
      </w:r>
      <w:r>
        <w:t>描述的10％误差曲线（见图2.</w:t>
      </w:r>
      <w:r>
        <w:rPr>
          <w:rFonts w:hint="eastAsia"/>
        </w:rPr>
        <w:t>29</w:t>
      </w:r>
      <w:r>
        <w:t>）。</w:t>
      </w:r>
    </w:p>
    <w:p w14:paraId="1CFF0EB0">
      <w:pPr>
        <w:ind w:firstLine="482"/>
        <w:rPr>
          <w:b/>
        </w:rPr>
      </w:pPr>
      <w:r>
        <w:rPr>
          <w:b/>
        </w:rPr>
        <w:t>10％误差曲线的应用方法：</w:t>
      </w:r>
    </w:p>
    <w:p w14:paraId="79EA05C0">
      <w:pPr>
        <w:ind w:firstLine="480"/>
        <w:rPr>
          <w:rFonts w:hint="eastAsia"/>
        </w:rPr>
      </w:pPr>
      <w:r>
        <w:t>得出某一</w:t>
      </w:r>
      <w:r>
        <w:rPr>
          <w:rFonts w:hAnsi="Arial"/>
        </w:rPr>
        <w:t>CT</w:t>
      </w:r>
      <w:r>
        <w:t>的</w:t>
      </w:r>
      <w:r>
        <w:rPr>
          <w:rFonts w:hAnsi="Arial"/>
        </w:rPr>
        <w:t>10%</w:t>
      </w:r>
      <w:r>
        <w:t>误差曲线后，还必须查阅流经该</w:t>
      </w:r>
      <w:r>
        <w:rPr>
          <w:rFonts w:hAnsi="Arial"/>
        </w:rPr>
        <w:t>CT</w:t>
      </w:r>
      <w:r>
        <w:t>的最大短路电流</w:t>
      </w:r>
      <w:r>
        <w:rPr>
          <w:rFonts w:hAnsi="Arial"/>
          <w:position w:val="-10"/>
        </w:rPr>
        <w:object>
          <v:shape id="_x0000_i1062" o:spt="75" type="#_x0000_t75" style="height:17pt;width:24.95pt;" o:ole="t" filled="f" o:preferrelative="t" stroked="f" coordsize="21600,21600">
            <v:path/>
            <v:fill on="f" focussize="0,0"/>
            <v:stroke on="f"/>
            <v:imagedata r:id="rId102" o:title=""/>
            <o:lock v:ext="edit" grouping="f" rotation="f" text="f" aspectratio="t"/>
            <w10:wrap type="none"/>
            <w10:anchorlock/>
          </v:shape>
          <o:OLEObject Type="Embed" ProgID="Equation.3" ShapeID="_x0000_i1062" DrawAspect="Content" ObjectID="_1468075763" r:id="rId101">
            <o:LockedField>false</o:LockedField>
          </o:OLEObject>
        </w:object>
      </w:r>
      <w:r>
        <w:t>和该</w:t>
      </w:r>
      <w:r>
        <w:rPr>
          <w:rFonts w:hAnsi="Arial"/>
        </w:rPr>
        <w:t>CT</w:t>
      </w:r>
      <w:r>
        <w:t>二次侧所带回路的阻抗</w:t>
      </w:r>
      <w:r>
        <w:rPr>
          <w:rFonts w:hAnsi="Arial"/>
          <w:position w:val="-10"/>
        </w:rPr>
        <w:object>
          <v:shape id="_x0000_i1063" o:spt="75" type="#_x0000_t75" style="height:17pt;width:16pt;" o:ole="t" filled="f" o:preferrelative="t" stroked="f" coordsize="21600,21600">
            <v:path/>
            <v:fill on="f" focussize="0,0"/>
            <v:stroke on="f"/>
            <v:imagedata r:id="rId104" o:title=""/>
            <o:lock v:ext="edit" grouping="f" rotation="f" text="f" aspectratio="t"/>
            <w10:wrap type="none"/>
            <w10:anchorlock/>
          </v:shape>
          <o:OLEObject Type="Embed" ProgID="Equation.3" ShapeID="_x0000_i1063" DrawAspect="Content" ObjectID="_1468075764" r:id="rId103">
            <o:LockedField>false</o:LockedField>
          </o:OLEObject>
        </w:object>
      </w:r>
      <w:r>
        <w:t>。最大短路电流往往在整定计算时得出，是该</w:t>
      </w:r>
      <w:r>
        <w:rPr>
          <w:rFonts w:hAnsi="Arial"/>
        </w:rPr>
        <w:t>CT</w:t>
      </w:r>
      <w:r>
        <w:t>所在线路的最大运行方式</w:t>
      </w:r>
      <w:r>
        <w:rPr>
          <w:rFonts w:hint="eastAsia"/>
        </w:rPr>
        <w:t>下</w:t>
      </w:r>
      <w:r>
        <w:t>最严重短路时的短路电流</w:t>
      </w:r>
      <w:r>
        <w:rPr>
          <w:rFonts w:hint="eastAsia"/>
        </w:rPr>
        <w:t>，最大电流倍数</w:t>
      </w:r>
      <w:r>
        <w:rPr>
          <w:rFonts w:hAnsi="Arial"/>
          <w:position w:val="-10"/>
        </w:rPr>
        <w:object>
          <v:shape id="_x0000_i1064" o:spt="75" type="#_x0000_t75" style="height:17pt;width:74pt;" o:ole="t" filled="f" o:preferrelative="t" stroked="f" coordsize="21600,21600">
            <v:path/>
            <v:fill on="f" focussize="0,0"/>
            <v:stroke on="f"/>
            <v:imagedata r:id="rId106" o:title=""/>
            <o:lock v:ext="edit" grouping="f" rotation="f" text="f" aspectratio="t"/>
            <w10:wrap type="none"/>
            <w10:anchorlock/>
          </v:shape>
          <o:OLEObject Type="Embed" ProgID="Equation.3" ShapeID="_x0000_i1064" DrawAspect="Content" ObjectID="_1468075765" r:id="rId105">
            <o:LockedField>false</o:LockedField>
          </o:OLEObject>
        </w:object>
      </w:r>
      <w:r>
        <w:rPr>
          <w:rFonts w:hint="eastAsia"/>
        </w:rPr>
        <w:t>（额定电流）</w:t>
      </w:r>
      <w:r>
        <w:t>。</w:t>
      </w:r>
      <w:r>
        <w:rPr>
          <w:rFonts w:hint="eastAsia"/>
        </w:rPr>
        <w:t>二次回路阻抗</w:t>
      </w:r>
      <w:r>
        <w:rPr>
          <w:rFonts w:hAnsi="Arial"/>
          <w:position w:val="-10"/>
        </w:rPr>
        <w:object>
          <v:shape id="_x0000_i1065" o:spt="75" type="#_x0000_t75" style="height:17pt;width:16pt;" o:ole="t" filled="f" o:preferrelative="t" stroked="f" coordsize="21600,21600">
            <v:path/>
            <v:fill on="f" focussize="0,0"/>
            <v:stroke on="f"/>
            <v:imagedata r:id="rId108" o:title=""/>
            <o:lock v:ext="edit" grouping="f" rotation="f" text="f" aspectratio="t"/>
            <w10:wrap type="none"/>
            <w10:anchorlock/>
          </v:shape>
          <o:OLEObject Type="Embed" ProgID="Equation.3" ShapeID="_x0000_i1065" DrawAspect="Content" ObjectID="_1468075766" r:id="rId107">
            <o:LockedField>false</o:LockedField>
          </o:OLEObject>
        </w:object>
      </w:r>
      <w:r>
        <w:rPr>
          <w:rFonts w:hint="eastAsia"/>
        </w:rPr>
        <w:t>可以用LND-120P  装置测量得到。</w:t>
      </w:r>
    </w:p>
    <w:p w14:paraId="3C323B8B">
      <w:pPr>
        <w:ind w:firstLine="480"/>
        <w:rPr>
          <w:rFonts w:hint="eastAsia"/>
        </w:rPr>
      </w:pPr>
      <w:r>
        <w:rPr>
          <w:rFonts w:hint="eastAsia"/>
        </w:rPr>
        <w:t>得到</w:t>
      </w:r>
      <w:r>
        <w:rPr>
          <w:position w:val="-10"/>
        </w:rPr>
        <w:object>
          <v:shape id="_x0000_i1066" o:spt="75" type="#_x0000_t75" style="height:17pt;width:19pt;" o:ole="t" filled="f" o:preferrelative="t" stroked="f" coordsize="21600,21600">
            <v:path/>
            <v:fill on="f" focussize="0,0"/>
            <v:stroke on="f"/>
            <v:imagedata r:id="rId110" o:title=""/>
            <o:lock v:ext="edit" grouping="f" rotation="f" text="f" aspectratio="t"/>
            <w10:wrap type="none"/>
            <w10:anchorlock/>
          </v:shape>
          <o:OLEObject Type="Embed" ProgID="Equation.3" ShapeID="_x0000_i1066" DrawAspect="Content" ObjectID="_1468075767" r:id="rId109">
            <o:LockedField>false</o:LockedField>
          </o:OLEObject>
        </w:object>
      </w:r>
      <w:r>
        <w:rPr>
          <w:rFonts w:hint="eastAsia"/>
        </w:rPr>
        <w:t>和</w:t>
      </w:r>
      <w:r>
        <w:rPr>
          <w:position w:val="-10"/>
        </w:rPr>
        <w:object>
          <v:shape id="_x0000_i1067" o:spt="75" type="#_x0000_t75" style="height:17pt;width:16pt;" o:ole="t" filled="f" o:preferrelative="t" stroked="f" coordsize="21600,21600">
            <v:path/>
            <v:fill on="f" focussize="0,0"/>
            <v:stroke on="f"/>
            <v:imagedata r:id="rId108" o:title=""/>
            <o:lock v:ext="edit" grouping="f" rotation="f" text="f" aspectratio="t"/>
            <w10:wrap type="none"/>
            <w10:anchorlock/>
          </v:shape>
          <o:OLEObject Type="Embed" ProgID="Equation.3" ShapeID="_x0000_i1067" DrawAspect="Content" ObjectID="_1468075768" r:id="rId111">
            <o:LockedField>false</o:LockedField>
          </o:OLEObject>
        </w:object>
      </w:r>
      <w:r>
        <w:rPr>
          <w:rFonts w:hint="eastAsia"/>
        </w:rPr>
        <w:t>后查阅10%误差曲线，若点（</w:t>
      </w:r>
      <w:r>
        <w:rPr>
          <w:position w:val="-10"/>
        </w:rPr>
        <w:object>
          <v:shape id="_x0000_i1068" o:spt="75" type="#_x0000_t75" style="height:17pt;width:19pt;" o:ole="t" filled="f" o:preferrelative="t" stroked="f" coordsize="21600,21600">
            <v:path/>
            <v:fill on="f" focussize="0,0"/>
            <v:stroke on="f"/>
            <v:imagedata r:id="rId113" o:title=""/>
            <o:lock v:ext="edit" grouping="f" rotation="f" text="f" aspectratio="t"/>
            <w10:wrap type="none"/>
            <w10:anchorlock/>
          </v:shape>
          <o:OLEObject Type="Embed" ProgID="Equation.3" ShapeID="_x0000_i1068" DrawAspect="Content" ObjectID="_1468075769" r:id="rId112">
            <o:LockedField>false</o:LockedField>
          </o:OLEObject>
        </w:object>
      </w:r>
      <w:r>
        <w:rPr>
          <w:rFonts w:hint="eastAsia"/>
        </w:rPr>
        <w:t>，</w:t>
      </w:r>
      <w:r>
        <w:rPr>
          <w:position w:val="-10"/>
        </w:rPr>
        <w:object>
          <v:shape id="_x0000_i1069" o:spt="75" type="#_x0000_t75" style="height:17pt;width:16pt;" o:ole="t" filled="f" o:preferrelative="t" stroked="f" coordsize="21600,21600">
            <v:path/>
            <v:fill on="f" focussize="0,0"/>
            <v:stroke on="f"/>
            <v:imagedata r:id="rId108" o:title=""/>
            <o:lock v:ext="edit" grouping="f" rotation="f" text="f" aspectratio="t"/>
            <w10:wrap type="none"/>
            <w10:anchorlock/>
          </v:shape>
          <o:OLEObject Type="Embed" ProgID="Equation.3" ShapeID="_x0000_i1069" DrawAspect="Content" ObjectID="_1468075770" r:id="rId114">
            <o:LockedField>false</o:LockedField>
          </o:OLEObject>
        </w:object>
      </w:r>
      <w:r>
        <w:rPr>
          <w:rFonts w:hint="eastAsia"/>
        </w:rPr>
        <w:t>）在曲线下方，则满足要求，说明在最严重短路情况下CT的电流变换误差小于10%。否则将大于10%。</w:t>
      </w:r>
    </w:p>
    <w:p w14:paraId="70BA18DD">
      <w:pPr>
        <w:pStyle w:val="29"/>
        <w:ind w:firstLine="482"/>
      </w:pPr>
      <w:bookmarkStart w:id="72" w:name="_Toc31964"/>
      <w:bookmarkStart w:id="73" w:name="_Toc429741830"/>
      <w:bookmarkStart w:id="74" w:name="_Toc257374585"/>
      <w:bookmarkStart w:id="75" w:name="_Toc372026079"/>
      <w:r>
        <w:rPr>
          <w:rFonts w:hint="eastAsia"/>
        </w:rPr>
        <w:t>C</w:t>
      </w:r>
      <w:r>
        <w:t xml:space="preserve">. </w:t>
      </w:r>
      <w:r>
        <w:rPr>
          <w:rFonts w:hint="eastAsia"/>
        </w:rPr>
        <w:t>用于各种CT</w:t>
      </w:r>
      <w:r>
        <w:t>的</w:t>
      </w:r>
      <w:r>
        <w:rPr>
          <w:rFonts w:hint="eastAsia"/>
        </w:rPr>
        <w:t>实际</w:t>
      </w:r>
      <w:r>
        <w:t>接线方式</w:t>
      </w:r>
      <w:bookmarkEnd w:id="72"/>
      <w:bookmarkEnd w:id="73"/>
      <w:bookmarkEnd w:id="74"/>
      <w:bookmarkEnd w:id="75"/>
    </w:p>
    <w:p w14:paraId="031B5724">
      <w:pPr>
        <w:ind w:firstLine="480"/>
      </w:pPr>
      <w:r>
        <w:t>用于CT测试的基本接线步骤（参见图C.1）如下：</w:t>
      </w:r>
    </w:p>
    <w:p w14:paraId="694E313C">
      <w:pPr>
        <w:ind w:firstLine="480"/>
      </w:pPr>
      <w:r>
        <w:t>（1）用4mm</w:t>
      </w:r>
      <w:r>
        <w:rPr>
          <w:vertAlign w:val="superscript"/>
        </w:rPr>
        <w:t>2</w:t>
      </w:r>
      <w:r>
        <w:t>线将测试仪左侧的接地端子连接到保护地。</w:t>
      </w:r>
    </w:p>
    <w:p w14:paraId="06087D53">
      <w:pPr>
        <w:ind w:firstLine="480"/>
      </w:pPr>
      <w:r>
        <w:t>（2）连接CT一次侧的一个端子和二次侧的一个端子到保护地。</w:t>
      </w:r>
    </w:p>
    <w:p w14:paraId="77B75535">
      <w:pPr>
        <w:ind w:firstLine="480"/>
      </w:pPr>
      <w:r>
        <w:t>（3）确保CT的其他端子全部从输电线上断开，其他绕组全部开路。</w:t>
      </w:r>
    </w:p>
    <w:p w14:paraId="183AF1A7">
      <w:pPr>
        <w:ind w:firstLine="480"/>
      </w:pPr>
      <w:r>
        <w:t>（4）用2.5mm</w:t>
      </w:r>
      <w:r>
        <w:rPr>
          <w:vertAlign w:val="superscript"/>
        </w:rPr>
        <w:t>2</w:t>
      </w:r>
      <w:r>
        <w:t>红线和黑线将CT的二次侧连接到测试仪“Output”S1和S2插孔，用1.2mm</w:t>
      </w:r>
      <w:r>
        <w:rPr>
          <w:vertAlign w:val="superscript"/>
        </w:rPr>
        <w:t>2</w:t>
      </w:r>
      <w:r>
        <w:t>黄线和黑线将CT的二次侧连接到测试仪“Sec”的S1和S2插孔，注意两根黑线连在CT二次侧已接保护地的同一端子上。</w:t>
      </w:r>
    </w:p>
    <w:p w14:paraId="1CE3BA8A">
      <w:pPr>
        <w:ind w:firstLine="480"/>
      </w:pPr>
      <w:r>
        <w:t>（5）用1.2mm</w:t>
      </w:r>
      <w:r>
        <w:rPr>
          <w:vertAlign w:val="superscript"/>
        </w:rPr>
        <w:t>2</w:t>
      </w:r>
      <w:r>
        <w:t>绿线和黑线将CT的一次侧连接到测试仪的“Prim”的P1和P2端子上，P2通过黑线与CT一次侧连接到保护地的那个端子相连。</w:t>
      </w:r>
    </w:p>
    <w:p w14:paraId="6576C9DC">
      <w:pPr>
        <w:ind w:firstLine="480"/>
      </w:pPr>
      <w:r>
        <w:t>（6）检查接线无误，开始测试。</w:t>
      </w:r>
    </w:p>
    <w:p w14:paraId="20074F34">
      <w:pPr>
        <w:ind w:firstLine="0" w:firstLineChars="0"/>
        <w:jc w:val="center"/>
        <w:rPr>
          <w:rFonts w:ascii="Arial" w:hAnsi="Arial" w:cs="Arial"/>
          <w:szCs w:val="21"/>
        </w:rPr>
      </w:pPr>
      <w:r>
        <w:drawing>
          <wp:inline distT="0" distB="0" distL="114300" distR="114300">
            <wp:extent cx="3987800" cy="3752850"/>
            <wp:effectExtent l="0" t="0" r="12700" b="0"/>
            <wp:docPr id="19" name="图片 1"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C:/Users/Administrator/Desktop/图片1.png图片1"/>
                    <pic:cNvPicPr>
                      <a:picLocks noChangeAspect="1"/>
                    </pic:cNvPicPr>
                  </pic:nvPicPr>
                  <pic:blipFill>
                    <a:blip r:embed="rId115"/>
                    <a:srcRect l="76" r="76"/>
                    <a:stretch>
                      <a:fillRect/>
                    </a:stretch>
                  </pic:blipFill>
                  <pic:spPr>
                    <a:xfrm>
                      <a:off x="0" y="0"/>
                      <a:ext cx="3987800" cy="3752850"/>
                    </a:xfrm>
                    <a:prstGeom prst="rect">
                      <a:avLst/>
                    </a:prstGeom>
                    <a:noFill/>
                    <a:ln>
                      <a:noFill/>
                    </a:ln>
                  </pic:spPr>
                </pic:pic>
              </a:graphicData>
            </a:graphic>
          </wp:inline>
        </w:drawing>
      </w:r>
    </w:p>
    <w:p w14:paraId="68ED9A35">
      <w:pPr>
        <w:ind w:firstLine="0" w:firstLineChars="0"/>
        <w:jc w:val="center"/>
        <w:rPr>
          <w:rFonts w:ascii="Arial" w:hAnsi="Arial" w:cs="Arial"/>
          <w:szCs w:val="21"/>
        </w:rPr>
      </w:pPr>
      <w:r>
        <w:rPr>
          <w:rFonts w:ascii="Arial" w:hAnsi="Arial" w:cs="Arial"/>
          <w:szCs w:val="21"/>
        </w:rPr>
        <w:t>图</w:t>
      </w:r>
      <w:r>
        <w:rPr>
          <w:rFonts w:hint="eastAsia" w:ascii="Arial" w:hAnsi="Arial" w:cs="Arial"/>
          <w:szCs w:val="21"/>
        </w:rPr>
        <w:t>C</w:t>
      </w:r>
      <w:r>
        <w:rPr>
          <w:rFonts w:ascii="Arial" w:hAnsi="Arial" w:cs="Arial"/>
          <w:szCs w:val="21"/>
        </w:rPr>
        <w:t>.1  典型接线方式</w:t>
      </w:r>
    </w:p>
    <w:p w14:paraId="40E3421E">
      <w:pPr>
        <w:ind w:firstLine="480"/>
      </w:pPr>
      <w:r>
        <w:t>1．测试仪在三角形接法变压器上进行CT测试的接线方式如图C.2所示。</w:t>
      </w:r>
    </w:p>
    <w:p w14:paraId="3DDD69D2">
      <w:pPr>
        <w:ind w:firstLine="0" w:firstLineChars="0"/>
        <w:jc w:val="center"/>
        <w:rPr>
          <w:rFonts w:ascii="Arial" w:hAnsi="Arial" w:cs="Arial"/>
          <w:szCs w:val="21"/>
        </w:rPr>
      </w:pPr>
      <w:r>
        <w:drawing>
          <wp:inline distT="0" distB="0" distL="114300" distR="114300">
            <wp:extent cx="4504690" cy="3638550"/>
            <wp:effectExtent l="0" t="0" r="10160" b="0"/>
            <wp:docPr id="20" name="图片 1" descr="C:/Users/Administrator/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C:/Users/Administrator/Desktop/图片2.png图片2"/>
                    <pic:cNvPicPr>
                      <a:picLocks noChangeAspect="1"/>
                    </pic:cNvPicPr>
                  </pic:nvPicPr>
                  <pic:blipFill>
                    <a:blip r:embed="rId116"/>
                    <a:srcRect l="61" r="61"/>
                    <a:stretch>
                      <a:fillRect/>
                    </a:stretch>
                  </pic:blipFill>
                  <pic:spPr>
                    <a:xfrm>
                      <a:off x="0" y="0"/>
                      <a:ext cx="4504690" cy="3638550"/>
                    </a:xfrm>
                    <a:prstGeom prst="rect">
                      <a:avLst/>
                    </a:prstGeom>
                    <a:noFill/>
                    <a:ln>
                      <a:noFill/>
                    </a:ln>
                  </pic:spPr>
                </pic:pic>
              </a:graphicData>
            </a:graphic>
          </wp:inline>
        </w:drawing>
      </w:r>
    </w:p>
    <w:p w14:paraId="7900EE86">
      <w:pPr>
        <w:ind w:firstLine="0" w:firstLineChars="0"/>
        <w:jc w:val="center"/>
        <w:rPr>
          <w:rFonts w:ascii="Arial" w:hAnsi="Arial" w:cs="Arial"/>
          <w:szCs w:val="21"/>
        </w:rPr>
      </w:pPr>
      <w:r>
        <w:rPr>
          <w:rFonts w:ascii="Arial" w:hAnsi="Arial" w:cs="Arial"/>
          <w:szCs w:val="21"/>
        </w:rPr>
        <w:t>图C.2  测试仪在三角形接法变压器上进行测试时的接线方式</w:t>
      </w:r>
    </w:p>
    <w:p w14:paraId="2D9B459F"/>
    <w:p w14:paraId="1F1DD740">
      <w:r>
        <w:t>2．测试仪进行变压器套管CT测试时的接线方式如图C.3所示。</w:t>
      </w:r>
    </w:p>
    <w:p w14:paraId="29A5B35F">
      <w:pPr>
        <w:ind w:firstLine="482"/>
      </w:pPr>
      <w:r>
        <w:rPr>
          <w:b/>
        </w:rPr>
        <w:t>注意：</w:t>
      </w:r>
      <w:r>
        <w:t>一次端子H1</w:t>
      </w:r>
      <w:r>
        <w:rPr>
          <w:rFonts w:hint="eastAsia"/>
        </w:rPr>
        <w:t>不能接地，</w:t>
      </w:r>
      <w:r>
        <w:t>否则一次侧</w:t>
      </w:r>
      <w:r>
        <w:rPr>
          <w:rFonts w:hint="eastAsia"/>
        </w:rPr>
        <w:t>都接地了</w:t>
      </w:r>
      <w:r>
        <w:t>，则测试仪不能获取正确结果。</w:t>
      </w:r>
    </w:p>
    <w:p w14:paraId="7B094BB1">
      <w:pPr>
        <w:ind w:firstLine="0" w:firstLineChars="0"/>
        <w:jc w:val="center"/>
        <w:rPr>
          <w:rFonts w:ascii="Arial" w:hAnsi="Arial" w:cs="Arial"/>
          <w:szCs w:val="21"/>
        </w:rPr>
      </w:pPr>
      <w:r>
        <w:drawing>
          <wp:inline distT="0" distB="0" distL="114300" distR="114300">
            <wp:extent cx="3946525" cy="3390265"/>
            <wp:effectExtent l="0" t="0" r="15875" b="635"/>
            <wp:docPr id="21" name="图片 1"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C:/Users/Administrator/Desktop/图片1.png图片1"/>
                    <pic:cNvPicPr>
                      <a:picLocks noChangeAspect="1"/>
                    </pic:cNvPicPr>
                  </pic:nvPicPr>
                  <pic:blipFill>
                    <a:blip r:embed="rId117"/>
                    <a:srcRect l="75" r="75"/>
                    <a:stretch>
                      <a:fillRect/>
                    </a:stretch>
                  </pic:blipFill>
                  <pic:spPr>
                    <a:xfrm>
                      <a:off x="0" y="0"/>
                      <a:ext cx="3946525" cy="3390265"/>
                    </a:xfrm>
                    <a:prstGeom prst="rect">
                      <a:avLst/>
                    </a:prstGeom>
                    <a:noFill/>
                    <a:ln>
                      <a:noFill/>
                    </a:ln>
                  </pic:spPr>
                </pic:pic>
              </a:graphicData>
            </a:graphic>
          </wp:inline>
        </w:drawing>
      </w:r>
    </w:p>
    <w:p w14:paraId="758CF766">
      <w:pPr>
        <w:ind w:firstLine="0" w:firstLineChars="0"/>
        <w:jc w:val="center"/>
        <w:rPr>
          <w:rFonts w:ascii="Arial" w:hAnsi="Arial" w:cs="Arial"/>
          <w:szCs w:val="21"/>
        </w:rPr>
      </w:pPr>
      <w:r>
        <w:rPr>
          <w:rFonts w:ascii="Arial" w:hAnsi="Arial" w:cs="Arial"/>
          <w:szCs w:val="21"/>
        </w:rPr>
        <w:t>图C.3  测试仪对变压器上套管CT进行测试时的接线方式</w:t>
      </w:r>
    </w:p>
    <w:p w14:paraId="492625EA">
      <w:pPr>
        <w:ind w:firstLine="480"/>
      </w:pPr>
      <w:r>
        <w:t>4．测试仪在对GIS（SF6）开关上的CT测试时的接线方式如图C.4所示。</w:t>
      </w:r>
    </w:p>
    <w:p w14:paraId="50E784E5">
      <w:pPr>
        <w:ind w:firstLine="482"/>
      </w:pPr>
      <w:r>
        <w:rPr>
          <w:b/>
        </w:rPr>
        <w:t>注意：</w:t>
      </w:r>
      <w:r>
        <w:t>断开与母线连接的所有开关，合上接地刀闸。</w:t>
      </w:r>
    </w:p>
    <w:p w14:paraId="36D5FFCC">
      <w:pPr>
        <w:ind w:firstLine="0" w:firstLineChars="0"/>
        <w:jc w:val="center"/>
        <w:rPr>
          <w:rFonts w:ascii="Arial" w:hAnsi="Arial" w:cs="Arial"/>
          <w:szCs w:val="21"/>
        </w:rPr>
      </w:pPr>
      <w:r>
        <w:drawing>
          <wp:inline distT="0" distB="0" distL="114300" distR="114300">
            <wp:extent cx="3997960" cy="3096895"/>
            <wp:effectExtent l="0" t="0" r="2540" b="8255"/>
            <wp:docPr id="22" name="图片 1" descr="C:/Users/Administrator/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descr="C:/Users/Administrator/Desktop/图片2.png图片2"/>
                    <pic:cNvPicPr>
                      <a:picLocks noChangeAspect="1"/>
                    </pic:cNvPicPr>
                  </pic:nvPicPr>
                  <pic:blipFill>
                    <a:blip r:embed="rId118"/>
                    <a:srcRect t="64" b="64"/>
                    <a:stretch>
                      <a:fillRect/>
                    </a:stretch>
                  </pic:blipFill>
                  <pic:spPr>
                    <a:xfrm>
                      <a:off x="0" y="0"/>
                      <a:ext cx="3997960" cy="3096895"/>
                    </a:xfrm>
                    <a:prstGeom prst="rect">
                      <a:avLst/>
                    </a:prstGeom>
                    <a:noFill/>
                    <a:ln>
                      <a:noFill/>
                    </a:ln>
                  </pic:spPr>
                </pic:pic>
              </a:graphicData>
            </a:graphic>
          </wp:inline>
        </w:drawing>
      </w:r>
    </w:p>
    <w:p w14:paraId="02AD1A10">
      <w:pPr>
        <w:ind w:firstLine="0" w:firstLineChars="0"/>
        <w:jc w:val="center"/>
      </w:pPr>
      <w:r>
        <w:t>图C.4  测试仪对GIS（SF6）开关上的CT测试时的接线方式</w:t>
      </w:r>
    </w:p>
    <w:p w14:paraId="2D18EE63">
      <w:pPr>
        <w:pStyle w:val="29"/>
        <w:ind w:firstLine="482"/>
        <w:rPr>
          <w:rFonts w:hint="eastAsia"/>
        </w:rPr>
      </w:pPr>
      <w:bookmarkStart w:id="76" w:name="_Toc372026080"/>
      <w:bookmarkStart w:id="77" w:name="_Toc429741831"/>
      <w:bookmarkStart w:id="78" w:name="_Toc11272"/>
      <w:bookmarkStart w:id="79" w:name="_Toc257374586"/>
    </w:p>
    <w:p w14:paraId="3718BF21">
      <w:pPr>
        <w:pStyle w:val="29"/>
        <w:ind w:firstLine="482"/>
        <w:rPr>
          <w:rFonts w:hint="eastAsia"/>
        </w:rPr>
      </w:pPr>
    </w:p>
    <w:p w14:paraId="01B5AEA5">
      <w:pPr>
        <w:pStyle w:val="29"/>
        <w:ind w:firstLine="482"/>
      </w:pPr>
      <w:r>
        <w:rPr>
          <w:rFonts w:hint="eastAsia"/>
        </w:rPr>
        <w:t>D</w:t>
      </w:r>
      <w:r>
        <w:t xml:space="preserve">. </w:t>
      </w:r>
      <w:r>
        <w:rPr>
          <w:rFonts w:hint="eastAsia"/>
        </w:rPr>
        <w:t>四端法</w:t>
      </w:r>
      <w:r>
        <w:t>接线</w:t>
      </w:r>
      <w:r>
        <w:rPr>
          <w:rFonts w:hint="eastAsia"/>
        </w:rPr>
        <w:t>的测量原理</w:t>
      </w:r>
      <w:bookmarkEnd w:id="76"/>
      <w:bookmarkEnd w:id="77"/>
      <w:bookmarkEnd w:id="78"/>
      <w:bookmarkEnd w:id="79"/>
    </w:p>
    <w:p w14:paraId="14138985">
      <w:pPr>
        <w:ind w:firstLine="480"/>
        <w:rPr>
          <w:rFonts w:hint="eastAsia"/>
        </w:rPr>
      </w:pPr>
      <w:r>
        <w:rPr>
          <w:rFonts w:hint="eastAsia"/>
        </w:rPr>
        <w:t>施加输出一个电压源信号Vs到一个阻抗R上，将产生一电流I，如图</w:t>
      </w:r>
      <w:r>
        <w:rPr>
          <w:rFonts w:hint="eastAsia"/>
          <w:sz w:val="18"/>
          <w:szCs w:val="18"/>
        </w:rPr>
        <w:t>D.</w:t>
      </w:r>
      <w:r>
        <w:rPr>
          <w:rFonts w:hint="eastAsia"/>
        </w:rPr>
        <w:t>1。</w:t>
      </w:r>
    </w:p>
    <w:p w14:paraId="0F01E1DB">
      <w:pPr>
        <w:ind w:firstLine="0" w:firstLineChars="0"/>
        <w:jc w:val="center"/>
        <w:rPr>
          <w:rFonts w:hint="eastAsia"/>
        </w:rPr>
      </w:pPr>
      <w:r>
        <w:rPr>
          <w:rFonts w:hint="eastAsia"/>
        </w:rPr>
        <w:drawing>
          <wp:inline distT="0" distB="0" distL="114300" distR="114300">
            <wp:extent cx="5987415" cy="854075"/>
            <wp:effectExtent l="0" t="0" r="13335" b="3175"/>
            <wp:docPr id="23"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7"/>
                    <pic:cNvPicPr>
                      <a:picLocks noChangeAspect="1"/>
                    </pic:cNvPicPr>
                  </pic:nvPicPr>
                  <pic:blipFill>
                    <a:blip r:embed="rId119"/>
                    <a:stretch>
                      <a:fillRect/>
                    </a:stretch>
                  </pic:blipFill>
                  <pic:spPr>
                    <a:xfrm>
                      <a:off x="0" y="0"/>
                      <a:ext cx="5987415" cy="854075"/>
                    </a:xfrm>
                    <a:prstGeom prst="rect">
                      <a:avLst/>
                    </a:prstGeom>
                    <a:noFill/>
                    <a:ln>
                      <a:noFill/>
                    </a:ln>
                  </pic:spPr>
                </pic:pic>
              </a:graphicData>
            </a:graphic>
          </wp:inline>
        </w:drawing>
      </w:r>
    </w:p>
    <w:p w14:paraId="729A0E45">
      <w:pPr>
        <w:ind w:firstLine="0" w:firstLineChars="0"/>
        <w:jc w:val="center"/>
        <w:rPr>
          <w:rFonts w:hint="eastAsia"/>
        </w:rPr>
      </w:pPr>
      <w:r>
        <w:rPr>
          <w:rFonts w:hint="eastAsia"/>
        </w:rPr>
        <w:t>图D.1</w:t>
      </w:r>
      <w:r>
        <w:rPr>
          <w:rFonts w:hint="eastAsia"/>
        </w:rPr>
        <w:tab/>
      </w:r>
      <w:r>
        <w:rPr>
          <w:rFonts w:hint="eastAsia"/>
        </w:rPr>
        <w:tab/>
      </w:r>
      <w:r>
        <w:rPr>
          <w:rFonts w:hint="eastAsia"/>
        </w:rPr>
        <w:tab/>
      </w:r>
      <w:r>
        <w:rPr>
          <w:rFonts w:hint="eastAsia"/>
        </w:rPr>
        <w:tab/>
      </w:r>
      <w:r>
        <w:rPr>
          <w:rFonts w:hint="eastAsia"/>
        </w:rPr>
        <w:tab/>
      </w:r>
      <w:r>
        <w:rPr>
          <w:rFonts w:hint="eastAsia"/>
        </w:rPr>
        <w:t>图D.2</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图D.3</w:t>
      </w:r>
    </w:p>
    <w:p w14:paraId="420878A3">
      <w:pPr>
        <w:ind w:firstLine="480"/>
        <w:rPr>
          <w:rFonts w:hint="eastAsia"/>
        </w:rPr>
      </w:pPr>
      <w:r>
        <w:rPr>
          <w:rFonts w:hint="eastAsia"/>
        </w:rPr>
        <w:t>若需测量该阻抗值，需测量该阻抗上的电压V：</w:t>
      </w:r>
    </w:p>
    <w:p w14:paraId="4322A2D2">
      <w:pPr>
        <w:ind w:firstLine="480"/>
      </w:pPr>
      <w:r>
        <w:rPr>
          <w:position w:val="-6"/>
        </w:rPr>
        <w:object>
          <v:shape id="_x0000_i1070" o:spt="75" type="#_x0000_t75" style="height:13.95pt;width:46pt;" o:ole="t" filled="f" o:preferrelative="t" stroked="f" coordsize="21600,21600">
            <v:path/>
            <v:fill on="f" focussize="0,0"/>
            <v:stroke on="f"/>
            <v:imagedata r:id="rId121" o:title=""/>
            <o:lock v:ext="edit" grouping="f" rotation="f" text="f" aspectratio="t"/>
            <w10:wrap type="none"/>
            <w10:anchorlock/>
          </v:shape>
          <o:OLEObject Type="Embed" ProgID="Equation.3" ShapeID="_x0000_i1070" DrawAspect="Content" ObjectID="_1468075771" r:id="rId120">
            <o:LockedField>false</o:LockedField>
          </o:OLEObject>
        </w:object>
      </w:r>
      <w:r>
        <w:tab/>
      </w:r>
    </w:p>
    <w:p w14:paraId="29AEFF5C">
      <w:pPr>
        <w:ind w:firstLine="480"/>
        <w:rPr>
          <w:rFonts w:hint="eastAsia"/>
        </w:rPr>
      </w:pPr>
      <w:r>
        <w:rPr>
          <w:rFonts w:hint="eastAsia"/>
        </w:rPr>
        <w:t>由于从电压源到被测阻抗有一段导线，导线有电阻r，导致V=Vs，所以若要精确测量阻抗R，不可以简单地用电源电压Vs代替V。</w:t>
      </w:r>
    </w:p>
    <w:p w14:paraId="41DF25F9">
      <w:pPr>
        <w:ind w:firstLine="480"/>
        <w:rPr>
          <w:rFonts w:hint="eastAsia"/>
        </w:rPr>
      </w:pPr>
      <w:r>
        <w:rPr>
          <w:rFonts w:hint="eastAsia"/>
        </w:rPr>
        <w:t>阻抗R的测量电路应采用图</w:t>
      </w:r>
      <w:r>
        <w:rPr>
          <w:rFonts w:hint="eastAsia"/>
          <w:sz w:val="18"/>
          <w:szCs w:val="18"/>
        </w:rPr>
        <w:t>D.</w:t>
      </w:r>
      <w:r>
        <w:rPr>
          <w:rFonts w:hint="eastAsia"/>
        </w:rPr>
        <w:t>2 的接线方法，测量电压的电压表必须单独用导线从R两端连线才能精确测量R的电压值V。因R两端是采用4根导线接线，故称为4端法接线。图</w:t>
      </w:r>
      <w:r>
        <w:rPr>
          <w:rFonts w:hint="eastAsia"/>
          <w:sz w:val="18"/>
          <w:szCs w:val="18"/>
        </w:rPr>
        <w:t>D.</w:t>
      </w:r>
      <w:r>
        <w:rPr>
          <w:rFonts w:hint="eastAsia"/>
        </w:rPr>
        <w:t>3的接线方法是错误的。</w:t>
      </w:r>
    </w:p>
    <w:p w14:paraId="1082C9D3">
      <w:pPr>
        <w:ind w:firstLine="480"/>
        <w:rPr>
          <w:rFonts w:hint="eastAsia"/>
        </w:rPr>
      </w:pPr>
      <w:r>
        <w:rPr>
          <w:rFonts w:hint="eastAsia"/>
        </w:rPr>
        <w:t>采用LND-120P  测量互感器的电阻、变比、励磁时，需采用4端法接线，如图</w:t>
      </w:r>
      <w:r>
        <w:rPr>
          <w:rFonts w:hint="eastAsia"/>
          <w:sz w:val="18"/>
          <w:szCs w:val="18"/>
        </w:rPr>
        <w:t>D.</w:t>
      </w:r>
      <w:r>
        <w:rPr>
          <w:rFonts w:hint="eastAsia"/>
        </w:rPr>
        <w:t>4。</w:t>
      </w:r>
    </w:p>
    <w:p w14:paraId="0868B104">
      <w:pPr>
        <w:ind w:firstLine="0" w:firstLineChars="0"/>
        <w:jc w:val="center"/>
        <w:rPr>
          <w:rFonts w:hint="eastAsia" w:ascii="Arial" w:hAnsi="Arial" w:cs="Arial"/>
          <w:szCs w:val="21"/>
        </w:rPr>
      </w:pPr>
      <w:r>
        <w:drawing>
          <wp:inline distT="0" distB="0" distL="114300" distR="114300">
            <wp:extent cx="6049010" cy="5657850"/>
            <wp:effectExtent l="0" t="0" r="8890" b="0"/>
            <wp:docPr id="24" name="图片 1"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descr="C:/Users/Administrator/Desktop/图片1.png图片1"/>
                    <pic:cNvPicPr>
                      <a:picLocks noChangeAspect="1"/>
                    </pic:cNvPicPr>
                  </pic:nvPicPr>
                  <pic:blipFill>
                    <a:blip r:embed="rId122"/>
                    <a:srcRect l="73" r="73"/>
                    <a:stretch>
                      <a:fillRect/>
                    </a:stretch>
                  </pic:blipFill>
                  <pic:spPr>
                    <a:xfrm>
                      <a:off x="0" y="0"/>
                      <a:ext cx="6049010" cy="5657850"/>
                    </a:xfrm>
                    <a:prstGeom prst="rect">
                      <a:avLst/>
                    </a:prstGeom>
                    <a:noFill/>
                    <a:ln>
                      <a:noFill/>
                    </a:ln>
                  </pic:spPr>
                </pic:pic>
              </a:graphicData>
            </a:graphic>
          </wp:inline>
        </w:drawing>
      </w:r>
    </w:p>
    <w:p w14:paraId="66DC4194">
      <w:pPr>
        <w:ind w:firstLine="0" w:firstLineChars="0"/>
        <w:jc w:val="center"/>
        <w:rPr>
          <w:rFonts w:hint="eastAsia" w:ascii="Arial" w:hAnsi="Arial" w:cs="Arial"/>
          <w:szCs w:val="21"/>
        </w:rPr>
      </w:pPr>
      <w:r>
        <w:rPr>
          <w:rFonts w:hint="eastAsia" w:ascii="Arial" w:hAnsi="Arial" w:cs="Arial"/>
          <w:szCs w:val="21"/>
        </w:rPr>
        <w:t>图D.4</w:t>
      </w:r>
    </w:p>
    <w:p w14:paraId="68010CEC">
      <w:pPr>
        <w:ind w:firstLine="480"/>
        <w:rPr>
          <w:rFonts w:hint="eastAsia"/>
        </w:rPr>
      </w:pPr>
      <w:r>
        <w:rPr>
          <w:rFonts w:hint="eastAsia"/>
        </w:rPr>
        <w:t>四端法接线必须注意被测绕组的端子接法。图</w:t>
      </w:r>
      <w:r>
        <w:rPr>
          <w:rFonts w:hint="eastAsia"/>
          <w:sz w:val="18"/>
          <w:szCs w:val="18"/>
        </w:rPr>
        <w:t>D.</w:t>
      </w:r>
      <w:r>
        <w:rPr>
          <w:rFonts w:hint="eastAsia"/>
        </w:rPr>
        <w:t>5的接法是正确接法，图</w:t>
      </w:r>
      <w:r>
        <w:rPr>
          <w:rFonts w:hint="eastAsia"/>
          <w:sz w:val="18"/>
          <w:szCs w:val="18"/>
        </w:rPr>
        <w:t>D.</w:t>
      </w:r>
      <w:r>
        <w:rPr>
          <w:rFonts w:hint="eastAsia"/>
        </w:rPr>
        <w:t>6、7均是错误接法。</w:t>
      </w:r>
    </w:p>
    <w:p w14:paraId="0775C5C1">
      <w:pPr>
        <w:ind w:firstLine="0" w:firstLineChars="0"/>
        <w:rPr>
          <w:rFonts w:hint="eastAsia"/>
        </w:rPr>
      </w:pPr>
      <w:r>
        <w:drawing>
          <wp:anchor distT="0" distB="0" distL="114300" distR="114300" simplePos="0" relativeHeight="251659264" behindDoc="1" locked="0" layoutInCell="1" allowOverlap="1">
            <wp:simplePos x="0" y="0"/>
            <wp:positionH relativeFrom="column">
              <wp:posOffset>2000250</wp:posOffset>
            </wp:positionH>
            <wp:positionV relativeFrom="paragraph">
              <wp:posOffset>76200</wp:posOffset>
            </wp:positionV>
            <wp:extent cx="1666875" cy="1247775"/>
            <wp:effectExtent l="0" t="0" r="9525" b="9525"/>
            <wp:wrapNone/>
            <wp:docPr id="1" name="图片 10" descr="DSCN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descr="DSCN1533"/>
                    <pic:cNvPicPr>
                      <a:picLocks noChangeAspect="1"/>
                    </pic:cNvPicPr>
                  </pic:nvPicPr>
                  <pic:blipFill>
                    <a:blip r:embed="rId123"/>
                    <a:stretch>
                      <a:fillRect/>
                    </a:stretch>
                  </pic:blipFill>
                  <pic:spPr>
                    <a:xfrm>
                      <a:off x="0" y="0"/>
                      <a:ext cx="1666875" cy="1247775"/>
                    </a:xfrm>
                    <a:prstGeom prst="rect">
                      <a:avLst/>
                    </a:prstGeom>
                    <a:noFill/>
                    <a:ln>
                      <a:noFill/>
                    </a:ln>
                  </pic:spPr>
                </pic:pic>
              </a:graphicData>
            </a:graphic>
          </wp:anchor>
        </w:drawing>
      </w:r>
      <w:r>
        <mc:AlternateContent>
          <mc:Choice Requires="wps">
            <w:drawing>
              <wp:anchor distT="0" distB="0" distL="114300" distR="114300" simplePos="0" relativeHeight="251661312" behindDoc="0" locked="0" layoutInCell="1" allowOverlap="0">
                <wp:simplePos x="0" y="0"/>
                <wp:positionH relativeFrom="column">
                  <wp:posOffset>1466850</wp:posOffset>
                </wp:positionH>
                <wp:positionV relativeFrom="paragraph">
                  <wp:posOffset>-3648075</wp:posOffset>
                </wp:positionV>
                <wp:extent cx="1800225" cy="1386840"/>
                <wp:effectExtent l="0" t="0" r="0" b="0"/>
                <wp:wrapNone/>
                <wp:docPr id="3" name="直线 11"/>
                <wp:cNvGraphicFramePr/>
                <a:graphic xmlns:a="http://schemas.openxmlformats.org/drawingml/2006/main">
                  <a:graphicData uri="http://schemas.microsoft.com/office/word/2010/wordprocessingShape">
                    <wps:wsp>
                      <wps:cNvCnPr/>
                      <wps:spPr>
                        <a:xfrm>
                          <a:off x="0" y="0"/>
                          <a:ext cx="1800225" cy="1386840"/>
                        </a:xfrm>
                        <a:prstGeom prst="line">
                          <a:avLst/>
                        </a:prstGeom>
                        <a:ln>
                          <a:noFill/>
                        </a:ln>
                      </wps:spPr>
                      <wps:bodyPr upright="1"/>
                    </wps:wsp>
                  </a:graphicData>
                </a:graphic>
              </wp:anchor>
            </w:drawing>
          </mc:Choice>
          <mc:Fallback>
            <w:pict>
              <v:line id="直线 11" o:spid="_x0000_s1026" o:spt="20" style="position:absolute;left:0pt;margin-left:115.5pt;margin-top:-287.25pt;height:109.2pt;width:141.75pt;z-index:251661312;mso-width-relative:page;mso-height-relative:page;" filled="f" stroked="f" coordsize="21600,21600" o:allowoverlap="f" o:gfxdata="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ACM2yXcAAAADQEAAA8AAAAAAAAA&#10;AQAgAAAAIgAAAGRycy9kb3ducmV2LnhtbFBLAQIUABQAAAAIAIdO4kBHr60BmwEAAC0DAAAOAAAA&#10;AAAAAAEAIAAAACsBAABkcnMvZTJvRG9jLnhtbFBLBQYAAAAABgAGAFkBAAA4BQAAAAA=&#10;">
                <v:fill on="f" focussize="0,0"/>
                <v:stroke on="f"/>
                <v:imagedata o:title=""/>
                <o:lock v:ext="edit" aspectratio="f"/>
              </v:line>
            </w:pict>
          </mc:Fallback>
        </mc:AlternateContent>
      </w:r>
      <w:r>
        <w:drawing>
          <wp:anchor distT="0" distB="0" distL="114300" distR="114300" simplePos="0" relativeHeight="251660288" behindDoc="1" locked="0" layoutInCell="1" allowOverlap="1">
            <wp:simplePos x="0" y="0"/>
            <wp:positionH relativeFrom="column">
              <wp:posOffset>4000500</wp:posOffset>
            </wp:positionH>
            <wp:positionV relativeFrom="paragraph">
              <wp:posOffset>66675</wp:posOffset>
            </wp:positionV>
            <wp:extent cx="1666875" cy="1257300"/>
            <wp:effectExtent l="0" t="0" r="9525" b="0"/>
            <wp:wrapNone/>
            <wp:docPr id="2" name="图片 12" descr="DSCN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DSCN1539"/>
                    <pic:cNvPicPr>
                      <a:picLocks noChangeAspect="1"/>
                    </pic:cNvPicPr>
                  </pic:nvPicPr>
                  <pic:blipFill>
                    <a:blip r:embed="rId124"/>
                    <a:stretch>
                      <a:fillRect/>
                    </a:stretch>
                  </pic:blipFill>
                  <pic:spPr>
                    <a:xfrm>
                      <a:off x="0" y="0"/>
                      <a:ext cx="1666875" cy="1257300"/>
                    </a:xfrm>
                    <a:prstGeom prst="rect">
                      <a:avLst/>
                    </a:prstGeom>
                    <a:noFill/>
                    <a:ln>
                      <a:noFill/>
                    </a:ln>
                  </pic:spPr>
                </pic:pic>
              </a:graphicData>
            </a:graphic>
          </wp:anchor>
        </w:drawing>
      </w:r>
      <w:r>
        <w:rPr>
          <w:rFonts w:hint="eastAsia"/>
        </w:rPr>
        <w:drawing>
          <wp:inline distT="0" distB="0" distL="114300" distR="114300">
            <wp:extent cx="1671320" cy="1245870"/>
            <wp:effectExtent l="0" t="0" r="5080" b="11430"/>
            <wp:docPr id="25" name="图片 70" descr="DSCN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0" descr="DSCN1523"/>
                    <pic:cNvPicPr>
                      <a:picLocks noChangeAspect="1"/>
                    </pic:cNvPicPr>
                  </pic:nvPicPr>
                  <pic:blipFill>
                    <a:blip r:embed="rId125"/>
                    <a:stretch>
                      <a:fillRect/>
                    </a:stretch>
                  </pic:blipFill>
                  <pic:spPr>
                    <a:xfrm>
                      <a:off x="0" y="0"/>
                      <a:ext cx="1671320" cy="1245870"/>
                    </a:xfrm>
                    <a:prstGeom prst="rect">
                      <a:avLst/>
                    </a:prstGeom>
                    <a:noFill/>
                    <a:ln>
                      <a:noFill/>
                    </a:ln>
                  </pic:spPr>
                </pic:pic>
              </a:graphicData>
            </a:graphic>
          </wp:inline>
        </w:drawing>
      </w:r>
      <w:bookmarkStart w:id="80" w:name="_Toc165624618"/>
    </w:p>
    <w:p w14:paraId="753348A6">
      <w:pPr>
        <w:ind w:firstLine="0" w:firstLineChars="0"/>
      </w:pPr>
      <w:r>
        <w:rPr>
          <w:rFonts w:hint="eastAsia"/>
        </w:rPr>
        <w:t>图D.5</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图D.6</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图D.7</w:t>
      </w:r>
    </w:p>
    <w:p w14:paraId="0F875E6D">
      <w:pPr>
        <w:spacing w:line="320" w:lineRule="exact"/>
        <w:ind w:left="420" w:right="-21" w:firstLine="480"/>
        <w:rPr>
          <w:rFonts w:ascii="Arial" w:hAnsi="Arial" w:eastAsia="黑体" w:cs="Arial"/>
        </w:rPr>
      </w:pPr>
    </w:p>
    <w:bookmarkEnd w:id="80"/>
    <w:p w14:paraId="43613ED1">
      <w:pPr>
        <w:ind w:firstLine="480"/>
        <w:jc w:val="center"/>
        <w:rPr>
          <w:rFonts w:ascii="Arial" w:hAnsi="Arial" w:cs="Arial"/>
          <w:kern w:val="0"/>
        </w:rPr>
      </w:pPr>
    </w:p>
    <w:sectPr>
      <w:headerReference r:id="rId12" w:type="first"/>
      <w:footerReference r:id="rId14" w:type="first"/>
      <w:headerReference r:id="rId11" w:type="default"/>
      <w:footerReference r:id="rId13" w:type="default"/>
      <w:pgSz w:w="11907" w:h="16840"/>
      <w:pgMar w:top="936" w:right="1418" w:bottom="1089" w:left="1418" w:header="567" w:footer="992" w:gutter="0"/>
      <w:pgNumType w:start="1"/>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wis721 Cn BT">
    <w:altName w:val="Yu Gothic UI"/>
    <w:panose1 w:val="020B0506020202030204"/>
    <w:charset w:val="00"/>
    <w:family w:val="swiss"/>
    <w:pitch w:val="default"/>
    <w:sig w:usb0="00000000" w:usb1="00000000" w:usb2="00000000" w:usb3="00000000" w:csb0="0000001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新魏">
    <w:altName w:val="宋体"/>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79583">
    <w:pPr>
      <w:pStyle w:val="21"/>
      <w:ind w:right="360" w:firstLine="360"/>
      <w:rPr>
        <w:rFonts w:hint="eastAsia"/>
      </w:rPr>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E0001">
    <w:pPr>
      <w:pStyle w:val="21"/>
      <w:framePr w:wrap="around" w:vAnchor="text" w:hAnchor="margin" w:xAlign="center" w:y="1"/>
      <w:ind w:firstLine="360"/>
      <w:rPr>
        <w:rStyle w:val="33"/>
      </w:rPr>
    </w:pPr>
    <w:r>
      <w:fldChar w:fldCharType="begin"/>
    </w:r>
    <w:r>
      <w:rPr>
        <w:rStyle w:val="33"/>
      </w:rPr>
      <w:instrText xml:space="preserve">PAGE  </w:instrText>
    </w:r>
    <w:r>
      <w:fldChar w:fldCharType="separate"/>
    </w:r>
    <w:r>
      <w:fldChar w:fldCharType="end"/>
    </w:r>
  </w:p>
  <w:p w14:paraId="05143E00">
    <w:pPr>
      <w:pStyle w:val="2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0F631">
    <w:pPr>
      <w:pStyle w:val="2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93B3D">
    <w:pPr>
      <w:pStyle w:val="21"/>
      <w:ind w:firstLine="0" w:firstLineChars="0"/>
      <w:rPr>
        <w:rFonts w:hint="eastAsia"/>
        <w:sz w:val="21"/>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CB576">
    <w:pPr>
      <w:pStyle w:val="21"/>
      <w:ind w:firstLine="0" w:firstLineChars="0"/>
      <w:rPr>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BEC8D">
    <w:pPr>
      <w:ind w:left="0" w:leftChars="0" w:firstLine="0" w:firstLineChars="0"/>
      <w:jc w:val="both"/>
    </w:pPr>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34"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35" name="图片 35"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E3BBF">
    <w:pPr>
      <w:pStyle w:val="2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1F687">
    <w:pPr>
      <w:ind w:left="0" w:leftChars="0" w:firstLine="0" w:firstLineChars="0"/>
      <w:jc w:val="both"/>
    </w:pPr>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30"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31" name="图片 31"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0FEE8">
    <w:pPr>
      <w:ind w:left="0" w:leftChars="0" w:firstLine="0" w:firstLineChars="0"/>
      <w:jc w:val="both"/>
    </w:pPr>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38"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39" name="图片 39"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EA61D">
    <w:pPr>
      <w:ind w:left="0" w:leftChars="0" w:firstLine="0" w:firstLineChars="0"/>
      <w:jc w:val="both"/>
      <w:rPr>
        <w:rFonts w:hint="eastAsia"/>
      </w:rPr>
    </w:pPr>
    <w:r>
      <w:rPr>
        <w:rFonts w:hint="eastAsia" w:ascii="华文新魏" w:hAnsi="华文新魏" w:eastAsia="华文新魏"/>
        <w:b/>
        <w:bCs/>
        <w:color w:val="000000"/>
        <w:w w:val="150"/>
        <w:sz w:val="36"/>
        <w:u w:val="single"/>
      </w:rPr>
      <w:drawing>
        <wp:inline distT="0" distB="0" distL="114300" distR="114300">
          <wp:extent cx="1924685" cy="214630"/>
          <wp:effectExtent l="0" t="0" r="18415" b="13970"/>
          <wp:docPr id="36"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descr="华能物料"/>
                  <pic:cNvPicPr>
                    <a:picLocks noChangeAspect="1"/>
                  </pic:cNvPicPr>
                </pic:nvPicPr>
                <pic:blipFill>
                  <a:blip r:embed="rId1"/>
                  <a:stretch>
                    <a:fillRect/>
                  </a:stretch>
                </pic:blipFill>
                <pic:spPr>
                  <a:xfrm>
                    <a:off x="0" y="0"/>
                    <a:ext cx="1924685" cy="214630"/>
                  </a:xfrm>
                  <a:prstGeom prst="rect">
                    <a:avLst/>
                  </a:prstGeom>
                  <a:noFill/>
                  <a:ln>
                    <a:noFill/>
                  </a:ln>
                </pic:spPr>
              </pic:pic>
            </a:graphicData>
          </a:graphic>
        </wp:inline>
      </w:drawing>
    </w:r>
    <w:r>
      <w:rPr>
        <w:rFonts w:hint="eastAsia"/>
        <w:u w:val="single"/>
        <w:lang w:val="en-US" w:eastAsia="zh-CN"/>
      </w:rPr>
      <w:t xml:space="preserve">             </w:t>
    </w:r>
    <w:r>
      <w:rPr>
        <w:rFonts w:hint="eastAsia" w:ascii="华文新魏" w:hAnsi="华文新魏" w:eastAsia="华文新魏"/>
        <w:b/>
        <w:bCs/>
        <w:color w:val="000000"/>
        <w:w w:val="150"/>
        <w:sz w:val="36"/>
        <w:szCs w:val="18"/>
        <w:u w:val="single"/>
      </w:rPr>
      <w:drawing>
        <wp:inline distT="0" distB="0" distL="114300" distR="114300">
          <wp:extent cx="2816860" cy="241300"/>
          <wp:effectExtent l="0" t="0" r="2540" b="6350"/>
          <wp:docPr id="37" name="图片 37" descr="C:/Users/Administrator/Desktop/页眉新.jpg页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C:/Users/Administrator/Desktop/页眉新.jpg页眉新"/>
                  <pic:cNvPicPr>
                    <a:picLocks noChangeAspect="1"/>
                  </pic:cNvPicPr>
                </pic:nvPicPr>
                <pic:blipFill>
                  <a:blip r:embed="rId2"/>
                  <a:srcRect t="11" b="11"/>
                  <a:stretch>
                    <a:fillRect/>
                  </a:stretch>
                </pic:blipFill>
                <pic:spPr>
                  <a:xfrm>
                    <a:off x="0" y="0"/>
                    <a:ext cx="2816860" cy="2413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BE5015"/>
    <w:multiLevelType w:val="multilevel"/>
    <w:tmpl w:val="24BE5015"/>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57E47BD6"/>
    <w:multiLevelType w:val="multilevel"/>
    <w:tmpl w:val="57E47BD6"/>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6855"/>
    <w:rsid w:val="000547B5"/>
    <w:rsid w:val="000568ED"/>
    <w:rsid w:val="00065BEC"/>
    <w:rsid w:val="000679B0"/>
    <w:rsid w:val="00073810"/>
    <w:rsid w:val="0007658F"/>
    <w:rsid w:val="00095D6D"/>
    <w:rsid w:val="000A7784"/>
    <w:rsid w:val="000C0E1E"/>
    <w:rsid w:val="000C158B"/>
    <w:rsid w:val="000D2398"/>
    <w:rsid w:val="000E09CD"/>
    <w:rsid w:val="000E0BD7"/>
    <w:rsid w:val="000E1394"/>
    <w:rsid w:val="000E1E50"/>
    <w:rsid w:val="00111D86"/>
    <w:rsid w:val="00112578"/>
    <w:rsid w:val="001314F7"/>
    <w:rsid w:val="001424EE"/>
    <w:rsid w:val="00165A3D"/>
    <w:rsid w:val="001804FE"/>
    <w:rsid w:val="00183E03"/>
    <w:rsid w:val="001B7AC1"/>
    <w:rsid w:val="001E1EC6"/>
    <w:rsid w:val="001E6122"/>
    <w:rsid w:val="00216D75"/>
    <w:rsid w:val="00220EE3"/>
    <w:rsid w:val="00231C98"/>
    <w:rsid w:val="002358DE"/>
    <w:rsid w:val="00236F55"/>
    <w:rsid w:val="00271CD8"/>
    <w:rsid w:val="002754F7"/>
    <w:rsid w:val="0028303D"/>
    <w:rsid w:val="00287EB3"/>
    <w:rsid w:val="0029498F"/>
    <w:rsid w:val="002B2CA4"/>
    <w:rsid w:val="002B41A6"/>
    <w:rsid w:val="002E6AC8"/>
    <w:rsid w:val="003038BD"/>
    <w:rsid w:val="00305157"/>
    <w:rsid w:val="00345E4A"/>
    <w:rsid w:val="00371487"/>
    <w:rsid w:val="0037583E"/>
    <w:rsid w:val="003806EE"/>
    <w:rsid w:val="00391821"/>
    <w:rsid w:val="00395FDC"/>
    <w:rsid w:val="00396A4A"/>
    <w:rsid w:val="003A1F4B"/>
    <w:rsid w:val="003C3B32"/>
    <w:rsid w:val="003E47B7"/>
    <w:rsid w:val="0041724B"/>
    <w:rsid w:val="00424053"/>
    <w:rsid w:val="00427ADA"/>
    <w:rsid w:val="00435F0F"/>
    <w:rsid w:val="00467478"/>
    <w:rsid w:val="00473F99"/>
    <w:rsid w:val="00475C86"/>
    <w:rsid w:val="004A0EF6"/>
    <w:rsid w:val="004A364A"/>
    <w:rsid w:val="004A6650"/>
    <w:rsid w:val="004B0964"/>
    <w:rsid w:val="004C21E3"/>
    <w:rsid w:val="004C6063"/>
    <w:rsid w:val="004D5763"/>
    <w:rsid w:val="004E3D17"/>
    <w:rsid w:val="00502B90"/>
    <w:rsid w:val="005117E4"/>
    <w:rsid w:val="00534BEB"/>
    <w:rsid w:val="00595A5C"/>
    <w:rsid w:val="005A3582"/>
    <w:rsid w:val="005E09CA"/>
    <w:rsid w:val="005F424A"/>
    <w:rsid w:val="00602421"/>
    <w:rsid w:val="0061191A"/>
    <w:rsid w:val="006149BF"/>
    <w:rsid w:val="0069345D"/>
    <w:rsid w:val="006A0841"/>
    <w:rsid w:val="006B677D"/>
    <w:rsid w:val="00711984"/>
    <w:rsid w:val="00774A16"/>
    <w:rsid w:val="007872E7"/>
    <w:rsid w:val="007A37D5"/>
    <w:rsid w:val="007B4570"/>
    <w:rsid w:val="007C7582"/>
    <w:rsid w:val="007D6B47"/>
    <w:rsid w:val="00801143"/>
    <w:rsid w:val="00804D70"/>
    <w:rsid w:val="008102E0"/>
    <w:rsid w:val="008222EE"/>
    <w:rsid w:val="00860BFD"/>
    <w:rsid w:val="008775E0"/>
    <w:rsid w:val="00885FEC"/>
    <w:rsid w:val="008927EF"/>
    <w:rsid w:val="008C36A5"/>
    <w:rsid w:val="00931D4F"/>
    <w:rsid w:val="009345DA"/>
    <w:rsid w:val="0093494D"/>
    <w:rsid w:val="00976877"/>
    <w:rsid w:val="0097708E"/>
    <w:rsid w:val="0097786B"/>
    <w:rsid w:val="009A3C75"/>
    <w:rsid w:val="009A613F"/>
    <w:rsid w:val="009A690F"/>
    <w:rsid w:val="009A6FCE"/>
    <w:rsid w:val="009B5B9E"/>
    <w:rsid w:val="009B7ED5"/>
    <w:rsid w:val="009C53D2"/>
    <w:rsid w:val="00A00E8F"/>
    <w:rsid w:val="00A226DD"/>
    <w:rsid w:val="00A22F88"/>
    <w:rsid w:val="00A557C5"/>
    <w:rsid w:val="00A832CC"/>
    <w:rsid w:val="00AA12DF"/>
    <w:rsid w:val="00AE3B6A"/>
    <w:rsid w:val="00AF5C20"/>
    <w:rsid w:val="00B14C1E"/>
    <w:rsid w:val="00B1547A"/>
    <w:rsid w:val="00B22727"/>
    <w:rsid w:val="00B26E81"/>
    <w:rsid w:val="00B36BA5"/>
    <w:rsid w:val="00B55645"/>
    <w:rsid w:val="00B65A03"/>
    <w:rsid w:val="00B67E2A"/>
    <w:rsid w:val="00B93E8C"/>
    <w:rsid w:val="00BB3B09"/>
    <w:rsid w:val="00BB60E1"/>
    <w:rsid w:val="00BD336D"/>
    <w:rsid w:val="00C23BA0"/>
    <w:rsid w:val="00C37F83"/>
    <w:rsid w:val="00C47855"/>
    <w:rsid w:val="00C84B29"/>
    <w:rsid w:val="00C86B9C"/>
    <w:rsid w:val="00C94D65"/>
    <w:rsid w:val="00D04A51"/>
    <w:rsid w:val="00D163B9"/>
    <w:rsid w:val="00D175A0"/>
    <w:rsid w:val="00D213DB"/>
    <w:rsid w:val="00D2579C"/>
    <w:rsid w:val="00D62FBB"/>
    <w:rsid w:val="00D8592B"/>
    <w:rsid w:val="00D92116"/>
    <w:rsid w:val="00DB0A15"/>
    <w:rsid w:val="00DE3751"/>
    <w:rsid w:val="00DF03D5"/>
    <w:rsid w:val="00E01736"/>
    <w:rsid w:val="00E54330"/>
    <w:rsid w:val="00E5755D"/>
    <w:rsid w:val="00E67BD5"/>
    <w:rsid w:val="00EB2CCA"/>
    <w:rsid w:val="00ED3301"/>
    <w:rsid w:val="00EF2797"/>
    <w:rsid w:val="00EF6F6C"/>
    <w:rsid w:val="00F57C92"/>
    <w:rsid w:val="00F60606"/>
    <w:rsid w:val="00F8165B"/>
    <w:rsid w:val="00FA4B5D"/>
    <w:rsid w:val="00FC4DD4"/>
    <w:rsid w:val="00FF18FE"/>
    <w:rsid w:val="039A78C5"/>
    <w:rsid w:val="050B1B19"/>
    <w:rsid w:val="0B141011"/>
    <w:rsid w:val="0D020A0B"/>
    <w:rsid w:val="15AB4B56"/>
    <w:rsid w:val="1694065F"/>
    <w:rsid w:val="1DAA491D"/>
    <w:rsid w:val="1EFB6763"/>
    <w:rsid w:val="1F9D6B38"/>
    <w:rsid w:val="21C24923"/>
    <w:rsid w:val="24551874"/>
    <w:rsid w:val="271E7B5C"/>
    <w:rsid w:val="2C913F22"/>
    <w:rsid w:val="32C311D6"/>
    <w:rsid w:val="37932695"/>
    <w:rsid w:val="3C5B1EE0"/>
    <w:rsid w:val="3D8F158C"/>
    <w:rsid w:val="41362412"/>
    <w:rsid w:val="49C626C6"/>
    <w:rsid w:val="4A4D587B"/>
    <w:rsid w:val="4B5A6517"/>
    <w:rsid w:val="4C904635"/>
    <w:rsid w:val="516C1561"/>
    <w:rsid w:val="539C033F"/>
    <w:rsid w:val="54EA6771"/>
    <w:rsid w:val="554F0D02"/>
    <w:rsid w:val="587C597B"/>
    <w:rsid w:val="5AB337A1"/>
    <w:rsid w:val="62974E1C"/>
    <w:rsid w:val="63101DE8"/>
    <w:rsid w:val="63CE6103"/>
    <w:rsid w:val="657B0CA8"/>
    <w:rsid w:val="664F456B"/>
    <w:rsid w:val="677C0F4F"/>
    <w:rsid w:val="67F24F14"/>
    <w:rsid w:val="691A2E65"/>
    <w:rsid w:val="6BE4240B"/>
    <w:rsid w:val="6BEC25AB"/>
    <w:rsid w:val="704F233D"/>
    <w:rsid w:val="79DD26B9"/>
    <w:rsid w:val="7D63574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宋体" w:hAnsi="Times New Roman" w:eastAsia="宋体" w:cs="Times New Roman"/>
      <w:kern w:val="2"/>
      <w:sz w:val="24"/>
      <w:szCs w:val="24"/>
      <w:lang w:val="en-US" w:eastAsia="zh-CN" w:bidi="ar-SA"/>
    </w:rPr>
  </w:style>
  <w:style w:type="paragraph" w:styleId="2">
    <w:name w:val="heading 1"/>
    <w:basedOn w:val="1"/>
    <w:next w:val="1"/>
    <w:qFormat/>
    <w:uiPriority w:val="0"/>
    <w:pPr>
      <w:keepNext/>
      <w:keepLines/>
      <w:ind w:firstLine="0" w:firstLineChars="0"/>
      <w:jc w:val="center"/>
      <w:outlineLvl w:val="0"/>
    </w:pPr>
    <w:rPr>
      <w:b/>
      <w:bCs/>
      <w:kern w:val="44"/>
      <w:sz w:val="28"/>
      <w:szCs w:val="44"/>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after="260" w:afterLines="0" w:line="416" w:lineRule="auto"/>
      <w:outlineLvl w:val="2"/>
    </w:pPr>
    <w:rPr>
      <w:b/>
      <w:bCs/>
      <w:sz w:val="32"/>
      <w:szCs w:val="32"/>
    </w:rPr>
  </w:style>
  <w:style w:type="paragraph" w:styleId="5">
    <w:name w:val="heading 4"/>
    <w:basedOn w:val="1"/>
    <w:next w:val="1"/>
    <w:qFormat/>
    <w:uiPriority w:val="0"/>
    <w:pPr>
      <w:keepNext/>
      <w:keepLines/>
      <w:spacing w:before="280" w:beforeLines="0" w:after="290" w:afterLines="0" w:line="376" w:lineRule="auto"/>
      <w:outlineLvl w:val="3"/>
    </w:pPr>
    <w:rPr>
      <w:rFonts w:ascii="Arial" w:hAnsi="Arial" w:eastAsia="黑体"/>
      <w:b/>
      <w:bCs/>
      <w:sz w:val="28"/>
      <w:szCs w:val="28"/>
    </w:rPr>
  </w:style>
  <w:style w:type="paragraph" w:styleId="6">
    <w:name w:val="heading 5"/>
    <w:basedOn w:val="1"/>
    <w:next w:val="1"/>
    <w:qFormat/>
    <w:uiPriority w:val="0"/>
    <w:pPr>
      <w:keepNext/>
      <w:keepLines/>
      <w:tabs>
        <w:tab w:val="left" w:pos="3827"/>
      </w:tabs>
      <w:spacing w:before="280" w:beforeLines="0" w:after="290" w:afterLines="0" w:line="376" w:lineRule="auto"/>
      <w:ind w:left="3402"/>
      <w:outlineLvl w:val="4"/>
    </w:pPr>
    <w:rPr>
      <w:b/>
      <w:bCs/>
      <w:sz w:val="28"/>
      <w:szCs w:val="28"/>
    </w:rPr>
  </w:style>
  <w:style w:type="paragraph" w:styleId="7">
    <w:name w:val="heading 6"/>
    <w:basedOn w:val="1"/>
    <w:next w:val="1"/>
    <w:qFormat/>
    <w:uiPriority w:val="0"/>
    <w:pPr>
      <w:keepNext/>
      <w:keepLines/>
      <w:tabs>
        <w:tab w:val="left" w:pos="4677"/>
      </w:tabs>
      <w:spacing w:before="240" w:beforeLines="0" w:after="64" w:afterLines="0" w:line="320" w:lineRule="auto"/>
      <w:ind w:left="4252"/>
      <w:outlineLvl w:val="5"/>
    </w:pPr>
    <w:rPr>
      <w:rFonts w:ascii="Arial" w:hAnsi="Arial" w:eastAsia="黑体"/>
      <w:b/>
      <w:bCs/>
      <w:sz w:val="24"/>
    </w:rPr>
  </w:style>
  <w:style w:type="paragraph" w:styleId="8">
    <w:name w:val="heading 7"/>
    <w:basedOn w:val="1"/>
    <w:next w:val="1"/>
    <w:qFormat/>
    <w:uiPriority w:val="0"/>
    <w:pPr>
      <w:keepNext/>
      <w:keepLines/>
      <w:tabs>
        <w:tab w:val="left" w:pos="5528"/>
      </w:tabs>
      <w:spacing w:before="240" w:beforeLines="0" w:after="64" w:afterLines="0" w:line="320" w:lineRule="auto"/>
      <w:ind w:left="5102"/>
      <w:outlineLvl w:val="6"/>
    </w:pPr>
    <w:rPr>
      <w:b/>
      <w:bCs/>
      <w:sz w:val="24"/>
    </w:rPr>
  </w:style>
  <w:style w:type="paragraph" w:styleId="9">
    <w:name w:val="heading 8"/>
    <w:basedOn w:val="1"/>
    <w:next w:val="1"/>
    <w:qFormat/>
    <w:uiPriority w:val="0"/>
    <w:pPr>
      <w:keepNext/>
      <w:keepLines/>
      <w:tabs>
        <w:tab w:val="left" w:pos="6378"/>
      </w:tabs>
      <w:spacing w:before="240" w:beforeLines="0" w:after="64" w:afterLines="0" w:line="320" w:lineRule="auto"/>
      <w:ind w:left="5953"/>
      <w:outlineLvl w:val="7"/>
    </w:pPr>
    <w:rPr>
      <w:rFonts w:ascii="Arial" w:hAnsi="Arial" w:eastAsia="黑体"/>
      <w:sz w:val="24"/>
    </w:rPr>
  </w:style>
  <w:style w:type="paragraph" w:styleId="10">
    <w:name w:val="heading 9"/>
    <w:basedOn w:val="1"/>
    <w:next w:val="1"/>
    <w:qFormat/>
    <w:uiPriority w:val="0"/>
    <w:pPr>
      <w:keepNext/>
      <w:keepLines/>
      <w:tabs>
        <w:tab w:val="left" w:pos="7228"/>
      </w:tabs>
      <w:spacing w:before="240" w:beforeLines="0" w:after="64" w:afterLines="0" w:line="320" w:lineRule="auto"/>
      <w:ind w:left="6803"/>
      <w:outlineLvl w:val="8"/>
    </w:pPr>
    <w:rPr>
      <w:rFonts w:ascii="Arial" w:hAnsi="Arial" w:eastAsia="黑体"/>
      <w:szCs w:val="21"/>
    </w:rPr>
  </w:style>
  <w:style w:type="character" w:default="1" w:styleId="32">
    <w:name w:val="Default Paragraph Font"/>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0"/>
    <w:pPr>
      <w:ind w:left="1050"/>
      <w:jc w:val="left"/>
    </w:pPr>
    <w:rPr>
      <w:rFonts w:ascii="Calibri" w:hAnsi="Calibri"/>
      <w:sz w:val="20"/>
      <w:szCs w:val="20"/>
    </w:rPr>
  </w:style>
  <w:style w:type="paragraph" w:styleId="12">
    <w:name w:val="Document Map"/>
    <w:basedOn w:val="1"/>
    <w:qFormat/>
    <w:uiPriority w:val="0"/>
    <w:pPr>
      <w:shd w:val="clear" w:color="auto" w:fill="000080"/>
    </w:pPr>
  </w:style>
  <w:style w:type="paragraph" w:styleId="13">
    <w:name w:val="Body Text"/>
    <w:basedOn w:val="1"/>
    <w:link w:val="35"/>
    <w:qFormat/>
    <w:uiPriority w:val="0"/>
    <w:pPr>
      <w:spacing w:after="120" w:afterLines="0"/>
    </w:pPr>
    <w:rPr>
      <w:kern w:val="2"/>
      <w:sz w:val="21"/>
      <w:szCs w:val="24"/>
    </w:rPr>
  </w:style>
  <w:style w:type="paragraph" w:styleId="14">
    <w:name w:val="Body Text Indent"/>
    <w:basedOn w:val="1"/>
    <w:qFormat/>
    <w:uiPriority w:val="0"/>
    <w:pPr>
      <w:ind w:firstLine="480" w:firstLineChars="200"/>
    </w:pPr>
    <w:rPr>
      <w:sz w:val="24"/>
    </w:rPr>
  </w:style>
  <w:style w:type="paragraph" w:styleId="15">
    <w:name w:val="Block Text"/>
    <w:basedOn w:val="1"/>
    <w:qFormat/>
    <w:uiPriority w:val="0"/>
    <w:pPr>
      <w:tabs>
        <w:tab w:val="left" w:pos="1995"/>
      </w:tabs>
      <w:autoSpaceDE w:val="0"/>
      <w:autoSpaceDN w:val="0"/>
      <w:adjustRightInd w:val="0"/>
      <w:ind w:left="720" w:right="-120"/>
      <w:jc w:val="left"/>
    </w:pPr>
    <w:rPr>
      <w:rFonts w:ascii="Swis721 Cn BT" w:hAnsi="Swis721 Cn BT"/>
      <w:kern w:val="0"/>
      <w:sz w:val="24"/>
      <w:szCs w:val="20"/>
    </w:rPr>
  </w:style>
  <w:style w:type="paragraph" w:styleId="16">
    <w:name w:val="toc 5"/>
    <w:basedOn w:val="1"/>
    <w:next w:val="1"/>
    <w:qFormat/>
    <w:uiPriority w:val="0"/>
    <w:pPr>
      <w:ind w:left="630"/>
      <w:jc w:val="left"/>
    </w:pPr>
    <w:rPr>
      <w:rFonts w:ascii="Calibri" w:hAnsi="Calibri"/>
      <w:sz w:val="20"/>
      <w:szCs w:val="20"/>
    </w:rPr>
  </w:style>
  <w:style w:type="paragraph" w:styleId="17">
    <w:name w:val="toc 3"/>
    <w:basedOn w:val="1"/>
    <w:next w:val="1"/>
    <w:qFormat/>
    <w:uiPriority w:val="39"/>
    <w:pPr>
      <w:ind w:left="210"/>
      <w:jc w:val="left"/>
    </w:pPr>
    <w:rPr>
      <w:rFonts w:ascii="Calibri" w:hAnsi="Calibri"/>
      <w:sz w:val="20"/>
      <w:szCs w:val="20"/>
    </w:rPr>
  </w:style>
  <w:style w:type="paragraph" w:styleId="18">
    <w:name w:val="toc 8"/>
    <w:basedOn w:val="1"/>
    <w:next w:val="1"/>
    <w:qFormat/>
    <w:uiPriority w:val="0"/>
    <w:pPr>
      <w:ind w:left="1260"/>
      <w:jc w:val="left"/>
    </w:pPr>
    <w:rPr>
      <w:rFonts w:ascii="Calibri" w:hAnsi="Calibri"/>
      <w:sz w:val="20"/>
      <w:szCs w:val="20"/>
    </w:rPr>
  </w:style>
  <w:style w:type="paragraph" w:styleId="19">
    <w:name w:val="Date"/>
    <w:basedOn w:val="1"/>
    <w:next w:val="1"/>
    <w:qFormat/>
    <w:uiPriority w:val="0"/>
    <w:pPr>
      <w:ind w:left="100" w:leftChars="2500"/>
    </w:pPr>
  </w:style>
  <w:style w:type="paragraph" w:styleId="20">
    <w:name w:val="Body Text Indent 2"/>
    <w:basedOn w:val="1"/>
    <w:qFormat/>
    <w:uiPriority w:val="0"/>
    <w:pPr>
      <w:spacing w:line="360" w:lineRule="exact"/>
      <w:ind w:firstLine="420" w:firstLineChars="200"/>
    </w:pPr>
    <w:rPr>
      <w:rFonts w:ascii="宋体"/>
    </w:rPr>
  </w:style>
  <w:style w:type="paragraph" w:styleId="21">
    <w:name w:val="footer"/>
    <w:basedOn w:val="1"/>
    <w:qFormat/>
    <w:uiPriority w:val="0"/>
    <w:pPr>
      <w:tabs>
        <w:tab w:val="center" w:pos="4153"/>
        <w:tab w:val="right" w:pos="8306"/>
      </w:tabs>
      <w:snapToGrid w:val="0"/>
      <w:jc w:val="left"/>
    </w:pPr>
    <w:rPr>
      <w:sz w:val="18"/>
      <w:szCs w:val="18"/>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pPr>
      <w:spacing w:before="360"/>
      <w:jc w:val="left"/>
    </w:pPr>
    <w:rPr>
      <w:rFonts w:ascii="Cambria" w:hAnsi="Cambria"/>
      <w:b/>
      <w:bCs/>
      <w:caps/>
      <w:sz w:val="24"/>
    </w:rPr>
  </w:style>
  <w:style w:type="paragraph" w:styleId="24">
    <w:name w:val="toc 4"/>
    <w:basedOn w:val="1"/>
    <w:next w:val="1"/>
    <w:qFormat/>
    <w:uiPriority w:val="0"/>
    <w:pPr>
      <w:ind w:left="420"/>
      <w:jc w:val="left"/>
    </w:pPr>
    <w:rPr>
      <w:rFonts w:ascii="Calibri" w:hAnsi="Calibri"/>
      <w:sz w:val="20"/>
      <w:szCs w:val="20"/>
    </w:rPr>
  </w:style>
  <w:style w:type="paragraph" w:styleId="25">
    <w:name w:val="toc 6"/>
    <w:basedOn w:val="1"/>
    <w:next w:val="1"/>
    <w:qFormat/>
    <w:uiPriority w:val="0"/>
    <w:pPr>
      <w:ind w:left="840"/>
      <w:jc w:val="left"/>
    </w:pPr>
    <w:rPr>
      <w:rFonts w:ascii="Calibri" w:hAnsi="Calibri"/>
      <w:sz w:val="20"/>
      <w:szCs w:val="20"/>
    </w:rPr>
  </w:style>
  <w:style w:type="paragraph" w:styleId="26">
    <w:name w:val="Body Text Indent 3"/>
    <w:basedOn w:val="1"/>
    <w:qFormat/>
    <w:uiPriority w:val="0"/>
    <w:pPr>
      <w:tabs>
        <w:tab w:val="left" w:pos="-420"/>
        <w:tab w:val="left" w:pos="1995"/>
      </w:tabs>
      <w:ind w:right="-403" w:firstLine="420" w:firstLineChars="200"/>
    </w:pPr>
    <w:rPr>
      <w:rFonts w:ascii="Arial" w:hAnsi="Arial" w:cs="Arial"/>
      <w:kern w:val="0"/>
      <w:szCs w:val="21"/>
    </w:rPr>
  </w:style>
  <w:style w:type="paragraph" w:styleId="27">
    <w:name w:val="toc 2"/>
    <w:basedOn w:val="1"/>
    <w:next w:val="1"/>
    <w:qFormat/>
    <w:uiPriority w:val="39"/>
    <w:pPr>
      <w:spacing w:before="240"/>
      <w:jc w:val="left"/>
    </w:pPr>
    <w:rPr>
      <w:rFonts w:ascii="Calibri" w:hAnsi="Calibri"/>
      <w:b/>
      <w:bCs/>
      <w:sz w:val="20"/>
      <w:szCs w:val="20"/>
    </w:rPr>
  </w:style>
  <w:style w:type="paragraph" w:styleId="28">
    <w:name w:val="toc 9"/>
    <w:basedOn w:val="1"/>
    <w:next w:val="1"/>
    <w:qFormat/>
    <w:uiPriority w:val="0"/>
    <w:pPr>
      <w:ind w:left="1470"/>
      <w:jc w:val="left"/>
    </w:pPr>
    <w:rPr>
      <w:rFonts w:ascii="Calibri" w:hAnsi="Calibri"/>
      <w:sz w:val="20"/>
      <w:szCs w:val="20"/>
    </w:rPr>
  </w:style>
  <w:style w:type="paragraph" w:styleId="29">
    <w:name w:val="Title"/>
    <w:basedOn w:val="1"/>
    <w:next w:val="1"/>
    <w:link w:val="36"/>
    <w:qFormat/>
    <w:uiPriority w:val="0"/>
    <w:pPr>
      <w:outlineLvl w:val="1"/>
    </w:pPr>
    <w:rPr>
      <w:rFonts w:hAnsi="Cambria" w:cs="Times New Roman"/>
      <w:b/>
      <w:bCs/>
      <w:szCs w:val="32"/>
    </w:rPr>
  </w:style>
  <w:style w:type="table" w:styleId="31">
    <w:name w:val="Table Grid"/>
    <w:basedOn w:val="3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page number"/>
    <w:qFormat/>
    <w:uiPriority w:val="0"/>
  </w:style>
  <w:style w:type="character" w:styleId="34">
    <w:name w:val="Hyperlink"/>
    <w:qFormat/>
    <w:uiPriority w:val="99"/>
    <w:rPr>
      <w:color w:val="0000FF"/>
      <w:u w:val="single"/>
    </w:rPr>
  </w:style>
  <w:style w:type="character" w:customStyle="1" w:styleId="35">
    <w:name w:val="正文文本 Char"/>
    <w:link w:val="13"/>
    <w:qFormat/>
    <w:uiPriority w:val="0"/>
    <w:rPr>
      <w:kern w:val="2"/>
      <w:sz w:val="21"/>
      <w:szCs w:val="24"/>
    </w:rPr>
  </w:style>
  <w:style w:type="character" w:customStyle="1" w:styleId="36">
    <w:name w:val="标题 Char"/>
    <w:link w:val="29"/>
    <w:qFormat/>
    <w:uiPriority w:val="0"/>
    <w:rPr>
      <w:rFonts w:ascii="宋体" w:hAnsi="Cambria" w:cs="Times New Roman"/>
      <w:b/>
      <w:bCs/>
      <w:kern w:val="2"/>
      <w:sz w:val="24"/>
      <w:szCs w:val="32"/>
    </w:rPr>
  </w:style>
  <w:style w:type="paragraph" w:customStyle="1" w:styleId="37">
    <w:name w:val="样式1"/>
    <w:basedOn w:val="4"/>
    <w:qFormat/>
    <w:uiPriority w:val="0"/>
    <w:rPr>
      <w:rFonts w:ascii="黑体" w:eastAsia="黑体"/>
      <w:sz w:val="28"/>
      <w:szCs w:val="28"/>
    </w:rPr>
  </w:style>
  <w:style w:type="paragraph" w:customStyle="1" w:styleId="38">
    <w:name w:val=" Char1"/>
    <w:basedOn w:val="12"/>
    <w:qFormat/>
    <w:uiPriority w:val="0"/>
    <w:rPr>
      <w:rFonts w:ascii="Tahoma" w:hAnsi="Tahoma"/>
      <w:sz w:val="24"/>
    </w:rPr>
  </w:style>
  <w:style w:type="paragraph" w:customStyle="1" w:styleId="39">
    <w:name w:val=" Char"/>
    <w:basedOn w:val="1"/>
    <w:qFormat/>
    <w:uiPriority w:val="0"/>
  </w:style>
  <w:style w:type="paragraph" w:styleId="40">
    <w:name w:val="List Paragraph"/>
    <w:basedOn w:val="1"/>
    <w:qFormat/>
    <w:uiPriority w:val="34"/>
    <w:pPr>
      <w:ind w:firstLine="420"/>
    </w:pPr>
    <w:rPr>
      <w:rFonts w:ascii="Times New Roman"/>
    </w:rPr>
  </w:style>
  <w:style w:type="paragraph" w:styleId="41">
    <w:name w:val="No Spacing"/>
    <w:qFormat/>
    <w:uiPriority w:val="1"/>
    <w:pPr>
      <w:widowControl w:val="0"/>
      <w:ind w:firstLine="200" w:firstLineChars="200"/>
    </w:pPr>
    <w:rPr>
      <w:rFonts w:ascii="宋体" w:hAnsi="Times New Roman" w:eastAsia="宋体" w:cs="Times New Roman"/>
      <w:kern w:val="2"/>
      <w:sz w:val="24"/>
      <w:szCs w:val="24"/>
      <w:lang w:val="en-US" w:eastAsia="zh-CN" w:bidi="ar-SA"/>
    </w:rPr>
  </w:style>
  <w:style w:type="paragraph" w:customStyle="1" w:styleId="42">
    <w:name w:val="_Style 41"/>
    <w:basedOn w:val="2"/>
    <w:next w:val="1"/>
    <w:qFormat/>
    <w:uiPriority w:val="39"/>
    <w:pPr>
      <w:widowControl/>
      <w:spacing w:before="480" w:line="276" w:lineRule="auto"/>
      <w:jc w:val="left"/>
      <w:outlineLvl w:val="9"/>
    </w:pPr>
    <w:rPr>
      <w:rFonts w:ascii="Cambria" w:hAnsi="Cambria" w:eastAsia="宋体" w:cs="Times New Roman"/>
      <w:color w:val="365F91"/>
      <w:kern w:val="0"/>
      <w:szCs w:val="28"/>
    </w:r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37.bin"/><Relationship Id="rId97" Type="http://schemas.openxmlformats.org/officeDocument/2006/relationships/image" Target="media/image48.wmf"/><Relationship Id="rId96" Type="http://schemas.openxmlformats.org/officeDocument/2006/relationships/oleObject" Target="embeddings/oleObject36.bin"/><Relationship Id="rId95" Type="http://schemas.openxmlformats.org/officeDocument/2006/relationships/image" Target="media/image47.wmf"/><Relationship Id="rId94" Type="http://schemas.openxmlformats.org/officeDocument/2006/relationships/oleObject" Target="embeddings/oleObject35.bin"/><Relationship Id="rId93" Type="http://schemas.openxmlformats.org/officeDocument/2006/relationships/image" Target="media/image46.wmf"/><Relationship Id="rId92" Type="http://schemas.openxmlformats.org/officeDocument/2006/relationships/oleObject" Target="embeddings/oleObject34.bin"/><Relationship Id="rId91" Type="http://schemas.openxmlformats.org/officeDocument/2006/relationships/image" Target="media/image45.wmf"/><Relationship Id="rId90" Type="http://schemas.openxmlformats.org/officeDocument/2006/relationships/oleObject" Target="embeddings/oleObject33.bin"/><Relationship Id="rId9" Type="http://schemas.openxmlformats.org/officeDocument/2006/relationships/footer" Target="footer2.xml"/><Relationship Id="rId89" Type="http://schemas.openxmlformats.org/officeDocument/2006/relationships/image" Target="media/image44.wmf"/><Relationship Id="rId88" Type="http://schemas.openxmlformats.org/officeDocument/2006/relationships/oleObject" Target="embeddings/oleObject32.bin"/><Relationship Id="rId87" Type="http://schemas.openxmlformats.org/officeDocument/2006/relationships/image" Target="media/image43.wmf"/><Relationship Id="rId86" Type="http://schemas.openxmlformats.org/officeDocument/2006/relationships/oleObject" Target="embeddings/oleObject31.bin"/><Relationship Id="rId85" Type="http://schemas.openxmlformats.org/officeDocument/2006/relationships/image" Target="media/image42.wmf"/><Relationship Id="rId84" Type="http://schemas.openxmlformats.org/officeDocument/2006/relationships/oleObject" Target="embeddings/oleObject30.bin"/><Relationship Id="rId83" Type="http://schemas.openxmlformats.org/officeDocument/2006/relationships/image" Target="media/image41.wmf"/><Relationship Id="rId82" Type="http://schemas.openxmlformats.org/officeDocument/2006/relationships/oleObject" Target="embeddings/oleObject29.bin"/><Relationship Id="rId81" Type="http://schemas.openxmlformats.org/officeDocument/2006/relationships/image" Target="media/image40.wmf"/><Relationship Id="rId80" Type="http://schemas.openxmlformats.org/officeDocument/2006/relationships/oleObject" Target="embeddings/oleObject28.bin"/><Relationship Id="rId8" Type="http://schemas.openxmlformats.org/officeDocument/2006/relationships/footer" Target="footer1.xml"/><Relationship Id="rId79" Type="http://schemas.openxmlformats.org/officeDocument/2006/relationships/image" Target="media/image39.wmf"/><Relationship Id="rId78" Type="http://schemas.openxmlformats.org/officeDocument/2006/relationships/oleObject" Target="embeddings/oleObject27.bin"/><Relationship Id="rId77" Type="http://schemas.openxmlformats.org/officeDocument/2006/relationships/image" Target="media/image38.wmf"/><Relationship Id="rId76" Type="http://schemas.openxmlformats.org/officeDocument/2006/relationships/oleObject" Target="embeddings/oleObject26.bin"/><Relationship Id="rId75" Type="http://schemas.openxmlformats.org/officeDocument/2006/relationships/image" Target="media/image37.wmf"/><Relationship Id="rId74" Type="http://schemas.openxmlformats.org/officeDocument/2006/relationships/oleObject" Target="embeddings/oleObject25.bin"/><Relationship Id="rId73" Type="http://schemas.openxmlformats.org/officeDocument/2006/relationships/oleObject" Target="embeddings/oleObject24.bin"/><Relationship Id="rId72" Type="http://schemas.openxmlformats.org/officeDocument/2006/relationships/oleObject" Target="embeddings/oleObject23.bin"/><Relationship Id="rId71" Type="http://schemas.openxmlformats.org/officeDocument/2006/relationships/oleObject" Target="embeddings/oleObject22.bin"/><Relationship Id="rId70" Type="http://schemas.openxmlformats.org/officeDocument/2006/relationships/image" Target="media/image36.wmf"/><Relationship Id="rId7" Type="http://schemas.openxmlformats.org/officeDocument/2006/relationships/header" Target="header3.xml"/><Relationship Id="rId69" Type="http://schemas.openxmlformats.org/officeDocument/2006/relationships/oleObject" Target="embeddings/oleObject21.bin"/><Relationship Id="rId68" Type="http://schemas.openxmlformats.org/officeDocument/2006/relationships/image" Target="media/image35.wmf"/><Relationship Id="rId67" Type="http://schemas.openxmlformats.org/officeDocument/2006/relationships/oleObject" Target="embeddings/oleObject20.bin"/><Relationship Id="rId66" Type="http://schemas.openxmlformats.org/officeDocument/2006/relationships/image" Target="media/image34.wmf"/><Relationship Id="rId65" Type="http://schemas.openxmlformats.org/officeDocument/2006/relationships/oleObject" Target="embeddings/oleObject19.bin"/><Relationship Id="rId64" Type="http://schemas.openxmlformats.org/officeDocument/2006/relationships/image" Target="media/image33.wmf"/><Relationship Id="rId63" Type="http://schemas.openxmlformats.org/officeDocument/2006/relationships/oleObject" Target="embeddings/oleObject18.bin"/><Relationship Id="rId62" Type="http://schemas.openxmlformats.org/officeDocument/2006/relationships/image" Target="media/image32.wmf"/><Relationship Id="rId61" Type="http://schemas.openxmlformats.org/officeDocument/2006/relationships/oleObject" Target="embeddings/oleObject17.bin"/><Relationship Id="rId60" Type="http://schemas.openxmlformats.org/officeDocument/2006/relationships/image" Target="media/image31.png"/><Relationship Id="rId6" Type="http://schemas.openxmlformats.org/officeDocument/2006/relationships/header" Target="header2.xml"/><Relationship Id="rId59" Type="http://schemas.openxmlformats.org/officeDocument/2006/relationships/image" Target="media/image30.png"/><Relationship Id="rId58" Type="http://schemas.openxmlformats.org/officeDocument/2006/relationships/image" Target="media/image29.png"/><Relationship Id="rId57" Type="http://schemas.openxmlformats.org/officeDocument/2006/relationships/oleObject" Target="embeddings/oleObject16.bin"/><Relationship Id="rId56" Type="http://schemas.openxmlformats.org/officeDocument/2006/relationships/image" Target="media/image28.wmf"/><Relationship Id="rId55" Type="http://schemas.openxmlformats.org/officeDocument/2006/relationships/oleObject" Target="embeddings/oleObject15.bin"/><Relationship Id="rId54" Type="http://schemas.openxmlformats.org/officeDocument/2006/relationships/image" Target="media/image27.png"/><Relationship Id="rId53" Type="http://schemas.openxmlformats.org/officeDocument/2006/relationships/image" Target="media/image26.wmf"/><Relationship Id="rId52" Type="http://schemas.openxmlformats.org/officeDocument/2006/relationships/oleObject" Target="embeddings/oleObject14.bin"/><Relationship Id="rId51" Type="http://schemas.openxmlformats.org/officeDocument/2006/relationships/image" Target="media/image25.png"/><Relationship Id="rId50" Type="http://schemas.openxmlformats.org/officeDocument/2006/relationships/image" Target="media/image24.png"/><Relationship Id="rId5" Type="http://schemas.openxmlformats.org/officeDocument/2006/relationships/header" Target="header1.xml"/><Relationship Id="rId49" Type="http://schemas.openxmlformats.org/officeDocument/2006/relationships/image" Target="media/image23.png"/><Relationship Id="rId48" Type="http://schemas.openxmlformats.org/officeDocument/2006/relationships/image" Target="media/image22.png"/><Relationship Id="rId47" Type="http://schemas.openxmlformats.org/officeDocument/2006/relationships/oleObject" Target="embeddings/oleObject13.bin"/><Relationship Id="rId46" Type="http://schemas.openxmlformats.org/officeDocument/2006/relationships/image" Target="media/image21.wmf"/><Relationship Id="rId45" Type="http://schemas.openxmlformats.org/officeDocument/2006/relationships/oleObject" Target="embeddings/oleObject12.bin"/><Relationship Id="rId44" Type="http://schemas.openxmlformats.org/officeDocument/2006/relationships/oleObject" Target="embeddings/oleObject11.bin"/><Relationship Id="rId43" Type="http://schemas.openxmlformats.org/officeDocument/2006/relationships/image" Target="media/image20.wmf"/><Relationship Id="rId42" Type="http://schemas.openxmlformats.org/officeDocument/2006/relationships/oleObject" Target="embeddings/oleObject10.bin"/><Relationship Id="rId41" Type="http://schemas.openxmlformats.org/officeDocument/2006/relationships/image" Target="media/image19.wmf"/><Relationship Id="rId40" Type="http://schemas.openxmlformats.org/officeDocument/2006/relationships/oleObject" Target="embeddings/oleObject9.bin"/><Relationship Id="rId4" Type="http://schemas.openxmlformats.org/officeDocument/2006/relationships/endnotes" Target="endnotes.xml"/><Relationship Id="rId39" Type="http://schemas.openxmlformats.org/officeDocument/2006/relationships/image" Target="media/image18.wmf"/><Relationship Id="rId38" Type="http://schemas.openxmlformats.org/officeDocument/2006/relationships/oleObject" Target="embeddings/oleObject8.bin"/><Relationship Id="rId37" Type="http://schemas.openxmlformats.org/officeDocument/2006/relationships/image" Target="media/image17.wmf"/><Relationship Id="rId36" Type="http://schemas.openxmlformats.org/officeDocument/2006/relationships/oleObject" Target="embeddings/oleObject7.bin"/><Relationship Id="rId35" Type="http://schemas.openxmlformats.org/officeDocument/2006/relationships/image" Target="media/image16.wmf"/><Relationship Id="rId34" Type="http://schemas.openxmlformats.org/officeDocument/2006/relationships/oleObject" Target="embeddings/oleObject6.bin"/><Relationship Id="rId33" Type="http://schemas.openxmlformats.org/officeDocument/2006/relationships/image" Target="media/image15.wmf"/><Relationship Id="rId32" Type="http://schemas.openxmlformats.org/officeDocument/2006/relationships/oleObject" Target="embeddings/oleObject5.bin"/><Relationship Id="rId31" Type="http://schemas.openxmlformats.org/officeDocument/2006/relationships/image" Target="media/image14.png"/><Relationship Id="rId30" Type="http://schemas.openxmlformats.org/officeDocument/2006/relationships/image" Target="media/image13.wmf"/><Relationship Id="rId3" Type="http://schemas.openxmlformats.org/officeDocument/2006/relationships/footnotes" Target="footnotes.xml"/><Relationship Id="rId29" Type="http://schemas.openxmlformats.org/officeDocument/2006/relationships/oleObject" Target="embeddings/oleObject4.bin"/><Relationship Id="rId28" Type="http://schemas.openxmlformats.org/officeDocument/2006/relationships/image" Target="media/image12.wmf"/><Relationship Id="rId27" Type="http://schemas.openxmlformats.org/officeDocument/2006/relationships/oleObject" Target="embeddings/oleObject3.bin"/><Relationship Id="rId26" Type="http://schemas.openxmlformats.org/officeDocument/2006/relationships/image" Target="media/image11.wmf"/><Relationship Id="rId25" Type="http://schemas.openxmlformats.org/officeDocument/2006/relationships/oleObject" Target="embeddings/oleObject2.bin"/><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oleObject" Target="embeddings/oleObject1.bin"/><Relationship Id="rId16" Type="http://schemas.openxmlformats.org/officeDocument/2006/relationships/image" Target="media/image3.pn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footer" Target="footer4.xml"/><Relationship Id="rId128" Type="http://schemas.openxmlformats.org/officeDocument/2006/relationships/fontTable" Target="fontTable.xml"/><Relationship Id="rId127" Type="http://schemas.openxmlformats.org/officeDocument/2006/relationships/numbering" Target="numbering.xml"/><Relationship Id="rId126" Type="http://schemas.openxmlformats.org/officeDocument/2006/relationships/customXml" Target="../customXml/item1.xml"/><Relationship Id="rId125" Type="http://schemas.openxmlformats.org/officeDocument/2006/relationships/image" Target="media/image65.jpeg"/><Relationship Id="rId124" Type="http://schemas.openxmlformats.org/officeDocument/2006/relationships/image" Target="media/image64.jpeg"/><Relationship Id="rId123" Type="http://schemas.openxmlformats.org/officeDocument/2006/relationships/image" Target="media/image63.jpeg"/><Relationship Id="rId122" Type="http://schemas.openxmlformats.org/officeDocument/2006/relationships/image" Target="media/image62.png"/><Relationship Id="rId121" Type="http://schemas.openxmlformats.org/officeDocument/2006/relationships/image" Target="media/image61.wmf"/><Relationship Id="rId120" Type="http://schemas.openxmlformats.org/officeDocument/2006/relationships/oleObject" Target="embeddings/oleObject47.bin"/><Relationship Id="rId12" Type="http://schemas.openxmlformats.org/officeDocument/2006/relationships/header" Target="header5.xml"/><Relationship Id="rId119" Type="http://schemas.openxmlformats.org/officeDocument/2006/relationships/image" Target="media/image60.png"/><Relationship Id="rId118" Type="http://schemas.openxmlformats.org/officeDocument/2006/relationships/image" Target="media/image59.png"/><Relationship Id="rId117" Type="http://schemas.openxmlformats.org/officeDocument/2006/relationships/image" Target="media/image58.png"/><Relationship Id="rId116" Type="http://schemas.openxmlformats.org/officeDocument/2006/relationships/image" Target="media/image57.png"/><Relationship Id="rId115" Type="http://schemas.openxmlformats.org/officeDocument/2006/relationships/image" Target="media/image56.png"/><Relationship Id="rId114" Type="http://schemas.openxmlformats.org/officeDocument/2006/relationships/oleObject" Target="embeddings/oleObject46.bin"/><Relationship Id="rId113" Type="http://schemas.openxmlformats.org/officeDocument/2006/relationships/image" Target="media/image55.wmf"/><Relationship Id="rId112" Type="http://schemas.openxmlformats.org/officeDocument/2006/relationships/oleObject" Target="embeddings/oleObject45.bin"/><Relationship Id="rId111" Type="http://schemas.openxmlformats.org/officeDocument/2006/relationships/oleObject" Target="embeddings/oleObject44.bin"/><Relationship Id="rId110" Type="http://schemas.openxmlformats.org/officeDocument/2006/relationships/image" Target="media/image54.wmf"/><Relationship Id="rId11" Type="http://schemas.openxmlformats.org/officeDocument/2006/relationships/header" Target="header4.xml"/><Relationship Id="rId109" Type="http://schemas.openxmlformats.org/officeDocument/2006/relationships/oleObject" Target="embeddings/oleObject43.bin"/><Relationship Id="rId108" Type="http://schemas.openxmlformats.org/officeDocument/2006/relationships/image" Target="media/image53.wmf"/><Relationship Id="rId107" Type="http://schemas.openxmlformats.org/officeDocument/2006/relationships/oleObject" Target="embeddings/oleObject42.bin"/><Relationship Id="rId106" Type="http://schemas.openxmlformats.org/officeDocument/2006/relationships/image" Target="media/image52.wmf"/><Relationship Id="rId105" Type="http://schemas.openxmlformats.org/officeDocument/2006/relationships/oleObject" Target="embeddings/oleObject41.bin"/><Relationship Id="rId104" Type="http://schemas.openxmlformats.org/officeDocument/2006/relationships/image" Target="media/image51.wmf"/><Relationship Id="rId103" Type="http://schemas.openxmlformats.org/officeDocument/2006/relationships/oleObject" Target="embeddings/oleObject40.bin"/><Relationship Id="rId102" Type="http://schemas.openxmlformats.org/officeDocument/2006/relationships/image" Target="media/image50.wmf"/><Relationship Id="rId101" Type="http://schemas.openxmlformats.org/officeDocument/2006/relationships/oleObject" Target="embeddings/oleObject39.bin"/><Relationship Id="rId100" Type="http://schemas.openxmlformats.org/officeDocument/2006/relationships/oleObject" Target="embeddings/oleObject38.bin"/><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42"/>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6843</Words>
  <Characters>7752</Characters>
  <Lines>77</Lines>
  <Paragraphs>21</Paragraphs>
  <TotalTime>6</TotalTime>
  <ScaleCrop>false</ScaleCrop>
  <LinksUpToDate>false</LinksUpToDate>
  <CharactersWithSpaces>7950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2025-07-30T06:37:00Z</dcterms:created>
  <dc:creator>武汉华能阳光电气</dc:creator>
  <cp:lastModifiedBy>台风口的猪</cp:lastModifiedBy>
  <cp:lastPrinted>2009-09-07T00:12:00Z</cp:lastPrinted>
  <dcterms:modified xsi:type="dcterms:W3CDTF">2026-06-02T01:56:13Z</dcterms:modified>
  <dc:title>HNE-L5互感器伏安特性测试仪</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99967A722D804B3C9DBDAECB568B8411_13</vt:lpwstr>
  </property>
  <property fmtid="{D5CDD505-2E9C-101B-9397-08002B2CF9AE}" pid="4" name="KSOTemplateDocerSaveRecord">
    <vt:lpwstr>eyJoZGlkIjoiZThkZDEzMDY4MmE4ZWY4OTViYjc5MTQ3NWI0ZTkxY2UiLCJ1c2VySWQiOiIxMTcyOTA0ODI2In0=</vt:lpwstr>
  </property>
</Properties>
</file>